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5B11" w14:textId="77777777" w:rsidR="00C63429" w:rsidRPr="007B70DF" w:rsidRDefault="00F120F5" w:rsidP="000F2CC3">
      <w:pPr>
        <w:pStyle w:val="Title"/>
        <w:spacing w:before="0" w:afterLines="40" w:after="96" w:line="240" w:lineRule="auto"/>
        <w:rPr>
          <w:rFonts w:ascii="Angsana New" w:hAnsi="Angsana New" w:cs="Angsana New"/>
          <w:sz w:val="28"/>
          <w:szCs w:val="28"/>
        </w:rPr>
      </w:pPr>
      <w:r w:rsidRPr="007B70DF">
        <w:rPr>
          <w:rFonts w:ascii="Angsana New" w:hAnsi="Angsana New" w:cs="Angsana New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D47BEA" wp14:editId="10A2901C">
                <wp:simplePos x="0" y="0"/>
                <wp:positionH relativeFrom="margin">
                  <wp:posOffset>5102225</wp:posOffset>
                </wp:positionH>
                <wp:positionV relativeFrom="margin">
                  <wp:posOffset>-285750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4400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B38981C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1C70904" w14:textId="77777777" w:rsidR="00C83764" w:rsidRDefault="00C83764" w:rsidP="00C83764">
                            <w:pPr>
                              <w:spacing w:after="0" w:line="276" w:lineRule="auto"/>
                              <w:ind w:left="141"/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75101674" w14:textId="77777777" w:rsidR="00C83764" w:rsidRDefault="00C83764" w:rsidP="00C83764">
                            <w:pPr>
                              <w:spacing w:after="0" w:line="276" w:lineRule="auto"/>
                              <w:ind w:left="141"/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298F38BD" w14:textId="77777777" w:rsidR="00C83764" w:rsidRDefault="00C83764" w:rsidP="00C83764">
                            <w:pPr>
                              <w:spacing w:after="0" w:line="276" w:lineRule="auto"/>
                              <w:ind w:left="141"/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3754831E" w14:textId="77777777" w:rsidR="00C83764" w:rsidRDefault="00C83764" w:rsidP="00C83764">
                            <w:pPr>
                              <w:spacing w:after="0" w:line="276" w:lineRule="auto"/>
                              <w:ind w:left="141"/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15301110" w14:textId="7680694C" w:rsidR="008A0A1E" w:rsidRPr="00DC5F67" w:rsidRDefault="003E4500" w:rsidP="00C83764">
                            <w:pPr>
                              <w:spacing w:after="0" w:line="240" w:lineRule="auto"/>
                              <w:ind w:left="141"/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ติดต่อเรา</w:t>
                            </w:r>
                          </w:p>
                          <w:p w14:paraId="700B50B3" w14:textId="77777777" w:rsidR="008A0A1E" w:rsidRPr="00DC5F67" w:rsidRDefault="000745BF" w:rsidP="00C83764">
                            <w:pPr>
                              <w:spacing w:after="0" w:line="240" w:lineRule="auto"/>
                              <w:ind w:left="142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8A0A1E" w:rsidRPr="00DC5F67">
                                <w:rPr>
                                  <w:rStyle w:val="Hyperlink"/>
                                  <w:rFonts w:ascii="Angsana New" w:hAnsi="Angsana New" w:cs="Angsana New"/>
                                  <w:b/>
                                  <w:color w:val="163072" w:themeColor="accent2"/>
                                  <w:sz w:val="28"/>
                                  <w:szCs w:val="2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7D23E493" w14:textId="77777777" w:rsidR="008A0A1E" w:rsidRPr="00DC5F67" w:rsidRDefault="008A0A1E" w:rsidP="00C83764">
                            <w:pPr>
                              <w:spacing w:after="0" w:line="240" w:lineRule="auto"/>
                              <w:ind w:left="142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8"/>
                                <w:szCs w:val="28"/>
                              </w:rPr>
                              <w:t>1300 362 072</w:t>
                            </w:r>
                          </w:p>
                          <w:p w14:paraId="6504DDDA" w14:textId="77777777" w:rsidR="008A0A1E" w:rsidRPr="00DC5F67" w:rsidRDefault="008A0A1E" w:rsidP="00C83764">
                            <w:pPr>
                              <w:spacing w:after="0" w:line="240" w:lineRule="auto"/>
                              <w:ind w:left="142"/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  <w:t>GPO Box 442</w:t>
                            </w:r>
                            <w:r w:rsidRPr="00DC5F67"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DC5F67"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  <w:t>Canberra  ACT</w:t>
                            </w:r>
                            <w:proofErr w:type="gramEnd"/>
                            <w:r w:rsidRPr="00DC5F67"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  <w:t xml:space="preserve">  2601</w:t>
                            </w:r>
                          </w:p>
                          <w:p w14:paraId="71A9BB9F" w14:textId="77777777" w:rsidR="00C83764" w:rsidRDefault="00C83764" w:rsidP="00DC5F67">
                            <w:pPr>
                              <w:spacing w:after="20" w:line="276" w:lineRule="auto"/>
                              <w:ind w:left="142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06BFD72E" w14:textId="46C43ECB" w:rsidR="008A0A1E" w:rsidRPr="00DC5F67" w:rsidRDefault="005A73FF" w:rsidP="00DC5F67">
                            <w:pPr>
                              <w:spacing w:after="20" w:line="276" w:lineRule="auto"/>
                              <w:ind w:left="142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เรามีสำนักงาน</w:t>
                            </w:r>
                            <w:r w:rsidR="000562AE"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อยู่</w:t>
                            </w: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ใน</w:t>
                            </w:r>
                          </w:p>
                          <w:p w14:paraId="08AEB12B" w14:textId="77777777" w:rsidR="008A0A1E" w:rsidRPr="00DC5F67" w:rsidRDefault="000168DF" w:rsidP="00DC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</w:t>
                            </w:r>
                            <w:r w:rsidR="005A73FF"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อด</w:t>
                            </w: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ิ</w:t>
                            </w:r>
                            <w:r w:rsidR="005A73FF"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เลด</w:t>
                            </w:r>
                          </w:p>
                          <w:p w14:paraId="30CF6D9A" w14:textId="77777777" w:rsidR="008A0A1E" w:rsidRPr="00DC5F67" w:rsidRDefault="00A362FA" w:rsidP="00DC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บริสเบน</w:t>
                            </w:r>
                          </w:p>
                          <w:p w14:paraId="20AC8284" w14:textId="08BF513E" w:rsidR="008A0A1E" w:rsidRPr="00DC5F67" w:rsidRDefault="00A362FA" w:rsidP="00DC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แคนเบอ</w:t>
                            </w:r>
                            <w:r w:rsidR="002B286D"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ร์</w:t>
                            </w: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</w:t>
                            </w:r>
                          </w:p>
                          <w:p w14:paraId="1517C611" w14:textId="77777777" w:rsidR="008A0A1E" w:rsidRPr="00DC5F67" w:rsidRDefault="00A362FA" w:rsidP="00DC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เมลเบิร์น</w:t>
                            </w:r>
                          </w:p>
                          <w:p w14:paraId="4C1631EC" w14:textId="77777777" w:rsidR="008A0A1E" w:rsidRPr="00DC5F67" w:rsidRDefault="00A362FA" w:rsidP="00DC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</w:t>
                            </w:r>
                            <w:r w:rsidR="000A656D"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พิร์</w:t>
                            </w:r>
                            <w:r w:rsidR="00390910"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ท</w:t>
                            </w:r>
                          </w:p>
                          <w:p w14:paraId="0A8609F9" w14:textId="77777777" w:rsidR="008A0A1E" w:rsidRPr="00DC5F67" w:rsidRDefault="00A362FA" w:rsidP="00DC5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5" w:hanging="284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DC5F6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ซิดนีย์</w:t>
                            </w:r>
                          </w:p>
                          <w:p w14:paraId="533943C3" w14:textId="77777777" w:rsidR="00BF594C" w:rsidRPr="00DC5F67" w:rsidRDefault="00BF594C" w:rsidP="00DC5F67">
                            <w:pPr>
                              <w:spacing w:after="600" w:line="276" w:lineRule="auto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</w:p>
                          <w:p w14:paraId="56E9736B" w14:textId="77777777" w:rsidR="00BF594C" w:rsidRPr="00DC5F67" w:rsidRDefault="00BF594C" w:rsidP="00DC5F67">
                            <w:pPr>
                              <w:pStyle w:val="Pullquote"/>
                              <w:spacing w:line="276" w:lineRule="auto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7B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itle: Contact details. - Description: Contact details." style="position:absolute;left:0;text-align:left;margin-left:401.75pt;margin-top:-22.5pt;width:129.75pt;height:689.2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3NlgIAAJU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V9SVdQ7qjSHrrZCk7e&#10;VlSNOxHwQXgaJiouLQi8p482QKxDf+JsDf733+TRnnqctJw1NJwFD782wivOzFdL3X85mkziNKfL&#10;ZDob08WfalanGrupl0DlGNEqcjIdoz2a/VF7qJ9pjyziq6QSVtLbBcf9cYndyqA9JNVikYxofp3A&#10;O/voZISO1Ym99tQ+C+/6hkTq5W+wH2ORv+rLzjZ6WlhsEHSVmjYS3LHaE0+zn9q+31NxuZzek9Vx&#10;m87/AAAA//8DAFBLAwQUAAYACAAAACEAtUmaYuIAAAANAQAADwAAAGRycy9kb3ducmV2LnhtbEyP&#10;wU7DMBBE70j8g7VI3Fq7DamiEKeqIlVICA4tvXBzYjeJaq9D7LaBr2d7gtusZjT7plhPzrKLGUPv&#10;UcJiLoAZbLzusZVw+NjOMmAhKtTKejQSvk2AdXl/V6hc+yvuzGUfW0YlGHIloYtxyDkPTWecCnM/&#10;GCTv6EenIp1jy/WorlTuLF8KseJO9UgfOjWYqjPNaX92El6r7bva1UuX/djq5e24Gb4On6mUjw/T&#10;5hlYNFP8C8MNn9ChJKban1EHZiVkIkkpKmH2lNKoW0KsElI1qSQhk5cF/7+i/AUAAP//AwBQSwEC&#10;LQAUAAYACAAAACEAtoM4kv4AAADhAQAAEwAAAAAAAAAAAAAAAAAAAAAAW0NvbnRlbnRfVHlwZXNd&#10;LnhtbFBLAQItABQABgAIAAAAIQA4/SH/1gAAAJQBAAALAAAAAAAAAAAAAAAAAC8BAABfcmVscy8u&#10;cmVsc1BLAQItABQABgAIAAAAIQBjlc3NlgIAAJUFAAAOAAAAAAAAAAAAAAAAAC4CAABkcnMvZTJv&#10;RG9jLnhtbFBLAQItABQABgAIAAAAIQC1SZpi4gAAAA0BAAAPAAAAAAAAAAAAAAAAAPAEAABkcnMv&#10;ZG93bnJldi54bWxQSwUGAAAAAAQABADzAAAA/wUAAAAA&#10;" filled="f" stroked="f" strokeweight=".5pt">
                <v:textbox>
                  <w:txbxContent>
                    <w:p w14:paraId="48374400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0B38981C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01C70904" w14:textId="77777777" w:rsidR="00C83764" w:rsidRDefault="00C83764" w:rsidP="00C83764">
                      <w:pPr>
                        <w:spacing w:after="0" w:line="276" w:lineRule="auto"/>
                        <w:ind w:left="141"/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8"/>
                          <w:szCs w:val="28"/>
                          <w:lang w:bidi="th-TH"/>
                        </w:rPr>
                      </w:pPr>
                    </w:p>
                    <w:p w14:paraId="75101674" w14:textId="77777777" w:rsidR="00C83764" w:rsidRDefault="00C83764" w:rsidP="00C83764">
                      <w:pPr>
                        <w:spacing w:after="0" w:line="276" w:lineRule="auto"/>
                        <w:ind w:left="141"/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8"/>
                          <w:szCs w:val="28"/>
                          <w:lang w:bidi="th-TH"/>
                        </w:rPr>
                      </w:pPr>
                    </w:p>
                    <w:p w14:paraId="298F38BD" w14:textId="77777777" w:rsidR="00C83764" w:rsidRDefault="00C83764" w:rsidP="00C83764">
                      <w:pPr>
                        <w:spacing w:after="0" w:line="276" w:lineRule="auto"/>
                        <w:ind w:left="141"/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8"/>
                          <w:szCs w:val="28"/>
                          <w:lang w:bidi="th-TH"/>
                        </w:rPr>
                      </w:pPr>
                    </w:p>
                    <w:p w14:paraId="3754831E" w14:textId="77777777" w:rsidR="00C83764" w:rsidRDefault="00C83764" w:rsidP="00C83764">
                      <w:pPr>
                        <w:spacing w:after="0" w:line="276" w:lineRule="auto"/>
                        <w:ind w:left="141"/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8"/>
                          <w:szCs w:val="28"/>
                          <w:lang w:bidi="th-TH"/>
                        </w:rPr>
                      </w:pPr>
                    </w:p>
                    <w:p w14:paraId="15301110" w14:textId="7680694C" w:rsidR="008A0A1E" w:rsidRPr="00DC5F67" w:rsidRDefault="003E4500" w:rsidP="00C83764">
                      <w:pPr>
                        <w:spacing w:after="0" w:line="240" w:lineRule="auto"/>
                        <w:ind w:left="141"/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8"/>
                          <w:szCs w:val="28"/>
                          <w:lang w:bidi="th-TH"/>
                        </w:rPr>
                      </w:pPr>
                      <w:r w:rsidRPr="00DC5F67"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8"/>
                          <w:szCs w:val="28"/>
                          <w:cs/>
                          <w:lang w:bidi="th-TH"/>
                        </w:rPr>
                        <w:t>ติดต่อเรา</w:t>
                      </w:r>
                    </w:p>
                    <w:p w14:paraId="700B50B3" w14:textId="77777777" w:rsidR="008A0A1E" w:rsidRPr="00DC5F67" w:rsidRDefault="000745BF" w:rsidP="00C83764">
                      <w:pPr>
                        <w:spacing w:after="0" w:line="240" w:lineRule="auto"/>
                        <w:ind w:left="142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8"/>
                          <w:szCs w:val="28"/>
                        </w:rPr>
                      </w:pPr>
                      <w:hyperlink r:id="rId9" w:history="1">
                        <w:r w:rsidR="008A0A1E" w:rsidRPr="00DC5F67">
                          <w:rPr>
                            <w:rStyle w:val="Hyperlink"/>
                            <w:rFonts w:ascii="Angsana New" w:hAnsi="Angsana New" w:cs="Angsana New"/>
                            <w:b/>
                            <w:color w:val="163072" w:themeColor="accent2"/>
                            <w:sz w:val="28"/>
                            <w:szCs w:val="28"/>
                            <w:u w:val="none"/>
                          </w:rPr>
                          <w:t>ombudsman.gov.au</w:t>
                        </w:r>
                      </w:hyperlink>
                    </w:p>
                    <w:p w14:paraId="7D23E493" w14:textId="77777777" w:rsidR="008A0A1E" w:rsidRPr="00DC5F67" w:rsidRDefault="008A0A1E" w:rsidP="00C83764">
                      <w:pPr>
                        <w:spacing w:after="0" w:line="240" w:lineRule="auto"/>
                        <w:ind w:left="142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8"/>
                          <w:szCs w:val="28"/>
                        </w:rPr>
                      </w:pPr>
                      <w:r w:rsidRPr="00DC5F67"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8"/>
                          <w:szCs w:val="28"/>
                        </w:rPr>
                        <w:t>1300 362 072</w:t>
                      </w:r>
                    </w:p>
                    <w:p w14:paraId="6504DDDA" w14:textId="77777777" w:rsidR="008A0A1E" w:rsidRPr="00DC5F67" w:rsidRDefault="008A0A1E" w:rsidP="00C83764">
                      <w:pPr>
                        <w:spacing w:after="0" w:line="240" w:lineRule="auto"/>
                        <w:ind w:left="142"/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</w:pPr>
                      <w:r w:rsidRPr="00DC5F67"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  <w:t>GPO Box 442</w:t>
                      </w:r>
                      <w:r w:rsidRPr="00DC5F67"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DC5F67"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  <w:t>Canberra  ACT</w:t>
                      </w:r>
                      <w:proofErr w:type="gramEnd"/>
                      <w:r w:rsidRPr="00DC5F67"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  <w:t xml:space="preserve">  2601</w:t>
                      </w:r>
                    </w:p>
                    <w:p w14:paraId="71A9BB9F" w14:textId="77777777" w:rsidR="00C83764" w:rsidRDefault="00C83764" w:rsidP="00DC5F67">
                      <w:pPr>
                        <w:spacing w:after="20" w:line="276" w:lineRule="auto"/>
                        <w:ind w:left="142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lang w:bidi="th-TH"/>
                        </w:rPr>
                      </w:pPr>
                    </w:p>
                    <w:p w14:paraId="06BFD72E" w14:textId="46C43ECB" w:rsidR="008A0A1E" w:rsidRPr="00DC5F67" w:rsidRDefault="005A73FF" w:rsidP="00DC5F67">
                      <w:pPr>
                        <w:spacing w:after="20" w:line="276" w:lineRule="auto"/>
                        <w:ind w:left="142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เรามีสำนักงาน</w:t>
                      </w:r>
                      <w:r w:rsidR="000562AE"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อยู่</w:t>
                      </w: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ใน</w:t>
                      </w:r>
                    </w:p>
                    <w:p w14:paraId="08AEB12B" w14:textId="77777777" w:rsidR="008A0A1E" w:rsidRPr="00DC5F67" w:rsidRDefault="000168DF" w:rsidP="00DC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แ</w:t>
                      </w:r>
                      <w:r w:rsidR="005A73FF"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อด</w:t>
                      </w: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ิ</w:t>
                      </w:r>
                      <w:r w:rsidR="005A73FF"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เลด</w:t>
                      </w:r>
                    </w:p>
                    <w:p w14:paraId="30CF6D9A" w14:textId="77777777" w:rsidR="008A0A1E" w:rsidRPr="00DC5F67" w:rsidRDefault="00A362FA" w:rsidP="00DC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บริสเบน</w:t>
                      </w:r>
                    </w:p>
                    <w:p w14:paraId="20AC8284" w14:textId="08BF513E" w:rsidR="008A0A1E" w:rsidRPr="00DC5F67" w:rsidRDefault="00A362FA" w:rsidP="00DC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แคนเบอ</w:t>
                      </w:r>
                      <w:r w:rsidR="002B286D"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ร์</w:t>
                      </w: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รา</w:t>
                      </w:r>
                    </w:p>
                    <w:p w14:paraId="1517C611" w14:textId="77777777" w:rsidR="008A0A1E" w:rsidRPr="00DC5F67" w:rsidRDefault="00A362FA" w:rsidP="00DC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เมลเบิร์น</w:t>
                      </w:r>
                    </w:p>
                    <w:p w14:paraId="4C1631EC" w14:textId="77777777" w:rsidR="008A0A1E" w:rsidRPr="00DC5F67" w:rsidRDefault="00A362FA" w:rsidP="00DC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เ</w:t>
                      </w:r>
                      <w:r w:rsidR="000A656D"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พิร์</w:t>
                      </w:r>
                      <w:r w:rsidR="00390910"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val="en-US" w:bidi="th-TH"/>
                        </w:rPr>
                        <w:t>ท</w:t>
                      </w:r>
                    </w:p>
                    <w:p w14:paraId="0A8609F9" w14:textId="77777777" w:rsidR="008A0A1E" w:rsidRPr="00DC5F67" w:rsidRDefault="00A362FA" w:rsidP="00DC5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425" w:hanging="284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8"/>
                          <w:szCs w:val="28"/>
                        </w:rPr>
                      </w:pPr>
                      <w:r w:rsidRPr="00DC5F6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ซิดนีย์</w:t>
                      </w:r>
                    </w:p>
                    <w:p w14:paraId="533943C3" w14:textId="77777777" w:rsidR="00BF594C" w:rsidRPr="00DC5F67" w:rsidRDefault="00BF594C" w:rsidP="00DC5F67">
                      <w:pPr>
                        <w:spacing w:after="600" w:line="276" w:lineRule="auto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</w:p>
                    <w:p w14:paraId="56E9736B" w14:textId="77777777" w:rsidR="00BF594C" w:rsidRPr="00DC5F67" w:rsidRDefault="00BF594C" w:rsidP="00DC5F67">
                      <w:pPr>
                        <w:pStyle w:val="Pullquote"/>
                        <w:spacing w:line="276" w:lineRule="auto"/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7CDE" w:rsidRPr="007B70DF">
        <w:rPr>
          <w:rFonts w:ascii="Angsana New" w:hAnsi="Angsana New" w:cs="Angsana New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F3C51" wp14:editId="7739C777">
                <wp:simplePos x="0" y="0"/>
                <wp:positionH relativeFrom="column">
                  <wp:posOffset>2098040</wp:posOffset>
                </wp:positionH>
                <wp:positionV relativeFrom="paragraph">
                  <wp:posOffset>-49530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1C247" w14:textId="77777777" w:rsidR="009479F2" w:rsidRDefault="009479F2" w:rsidP="00037CDE">
                            <w:pPr>
                              <w:pStyle w:val="Title"/>
                              <w:spacing w:before="0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ประกันสุขภาพ</w:t>
                            </w:r>
                          </w:p>
                          <w:p w14:paraId="5276F65B" w14:textId="77777777" w:rsidR="00037CDE" w:rsidRDefault="009325A9" w:rsidP="00037CDE">
                            <w:pPr>
                              <w:pStyle w:val="Title"/>
                              <w:spacing w:before="0"/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สำหรับนักเรียนต่</w:t>
                            </w:r>
                            <w:r w:rsidR="009479F2">
                              <w:rPr>
                                <w:rFonts w:hint="cs"/>
                                <w:cs/>
                                <w:lang w:bidi="th-TH"/>
                              </w:rPr>
                              <w:t>างชาติ</w:t>
                            </w:r>
                          </w:p>
                          <w:p w14:paraId="38D5F5B9" w14:textId="77777777" w:rsidR="004F384D" w:rsidRPr="004F384D" w:rsidRDefault="004F384D" w:rsidP="004F384D">
                            <w:pPr>
                              <w:rPr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3C51" id="Text Box 1" o:spid="_x0000_s1027" type="#_x0000_t202" style="position:absolute;left:0;text-align:left;margin-left:165.2pt;margin-top:-3.9pt;width:358.5pt;height:5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09eQIAAGkFAAAOAAAAZHJzL2Uyb0RvYy54bWysVF1P2zAUfZ+0/2D5faTtWhgRKepATJMQ&#10;oMHEs+vYNFri69luk+7Xc+ykpWN7YdpLcn3v8fH9PjvvmpptlPMVmYKPj0acKSOprMxTwb8/XH34&#10;xJkPwpSiJqMKvlWen8/fvztrba4mtKK6VI6BxPi8tQVfhWDzLPNypRrhj8gqA6Mm14iAo3vKSida&#10;sDd1NhmNjrOWXGkdSeU9tJe9kc8Tv9ZKhlutvQqsLjh8C+nr0ncZv9n8TORPTthVJQc3xD940YjK&#10;4NE91aUIgq1d9QdVU0lHnnQ4ktRkpHUlVYoB0YxHr6K5XwmrUixIjrf7NPn/RytvNneOVSVqx5kR&#10;DUr0oLrAPlPHxjE7rfU5QPcWsNBBHZGD3kMZg+60a+If4TDYkeftPreRTEI5nc0mpzOYJGwn0ySD&#10;Jnu5bZ0PXxQ1LAoFd6hdSqnYXPvQQ3eQ+Jihq6quoRd5bVhb8OOPoP/NAvLaRI1KnTDQxIh6z5MU&#10;trXqSb4pjUykAKIi9aC6qB3bCHSPkFKZkGJPvEBHlIYTb7k44F+8esvlPo7dy2TC/nJTGXIp+ldu&#10;lz92Lusej5wfxB3F0C27oQWGwi6p3KLejvp58VZeVSjKtfDhTjgMCOqIoQ+3+OiakHwaJM5W5H79&#10;TR/x6FtYOWsxcAX3P9fCKc7qrwYdfTqeTuOEpsN0djLBwR1alocWs24uCFVB18K7JEZ8qHeidtQ8&#10;Yjcs4qswCSPxdsHDTrwI/RrAbpFqsUggzKQV4drcWxmpY5Fiyz10j8LZoS8DOvqGdqMp8lft2WPj&#10;TUOLdSBdpd6Nee6zOuQf85y6f9g9cWEcnhPqZUPOnwEAAP//AwBQSwMEFAAGAAgAAAAhAMUX03Di&#10;AAAACwEAAA8AAABkcnMvZG93bnJldi54bWxMj09PwkAQxe8mfofNmHiDXQsK1m4JaUJMjB5ALt6m&#10;3aFt3D+1u0Dl07M96W1m3sub38tWg9HsRL1vnZXwMBXAyFZOtbaWsP/cTJbAfECrUDtLEn7Jwyq/&#10;vckwVe5st3TahZrFEOtTlNCE0KWc+6ohg37qOrJRO7jeYIhrX3PV4zmGG80TIZ64wdbGDw12VDRU&#10;fe+ORsJbsfnAbZmY5UUXr++Hdfez/3qU8v5uWL8ACzSEPzOM+BEd8shUuqNVnmkJs5mYR6uEySJW&#10;GA1ivoiXcpyeE+B5xv93yK8AAAD//wMAUEsBAi0AFAAGAAgAAAAhALaDOJL+AAAA4QEAABMAAAAA&#10;AAAAAAAAAAAAAAAAAFtDb250ZW50X1R5cGVzXS54bWxQSwECLQAUAAYACAAAACEAOP0h/9YAAACU&#10;AQAACwAAAAAAAAAAAAAAAAAvAQAAX3JlbHMvLnJlbHNQSwECLQAUAAYACAAAACEAEYx9PXkCAABp&#10;BQAADgAAAAAAAAAAAAAAAAAuAgAAZHJzL2Uyb0RvYy54bWxQSwECLQAUAAYACAAAACEAxRfTcOIA&#10;AAALAQAADwAAAAAAAAAAAAAAAADTBAAAZHJzL2Rvd25yZXYueG1sUEsFBgAAAAAEAAQA8wAAAOIF&#10;AAAAAA==&#10;" filled="f" stroked="f" strokeweight=".5pt">
                <v:textbox>
                  <w:txbxContent>
                    <w:p w14:paraId="24B1C247" w14:textId="77777777" w:rsidR="009479F2" w:rsidRDefault="009479F2" w:rsidP="00037CDE">
                      <w:pPr>
                        <w:pStyle w:val="Title"/>
                        <w:spacing w:before="0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ประกันสุขภาพ</w:t>
                      </w:r>
                    </w:p>
                    <w:p w14:paraId="5276F65B" w14:textId="77777777" w:rsidR="00037CDE" w:rsidRDefault="009325A9" w:rsidP="00037CDE">
                      <w:pPr>
                        <w:pStyle w:val="Title"/>
                        <w:spacing w:before="0"/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สำหรับนักเรียนต่</w:t>
                      </w:r>
                      <w:r w:rsidR="009479F2">
                        <w:rPr>
                          <w:rFonts w:hint="cs"/>
                          <w:cs/>
                          <w:lang w:bidi="th-TH"/>
                        </w:rPr>
                        <w:t>างชาติ</w:t>
                      </w:r>
                    </w:p>
                    <w:p w14:paraId="38D5F5B9" w14:textId="77777777" w:rsidR="004F384D" w:rsidRPr="004F384D" w:rsidRDefault="004F384D" w:rsidP="004F384D">
                      <w:pPr>
                        <w:rPr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325D90" w14:textId="77777777" w:rsidR="004F384D" w:rsidRPr="007B70DF" w:rsidRDefault="004F384D" w:rsidP="000F2CC3">
      <w:pPr>
        <w:spacing w:afterLines="40" w:after="96" w:line="240" w:lineRule="auto"/>
        <w:ind w:right="424"/>
        <w:rPr>
          <w:rFonts w:ascii="Angsana New" w:eastAsiaTheme="majorEastAsia" w:hAnsi="Angsana New" w:cs="Angsana New"/>
          <w:b/>
          <w:color w:val="0098D8" w:themeColor="accent1"/>
          <w:sz w:val="28"/>
          <w:szCs w:val="28"/>
        </w:rPr>
      </w:pPr>
    </w:p>
    <w:p w14:paraId="093C349C" w14:textId="77777777" w:rsidR="004F384D" w:rsidRPr="007B70DF" w:rsidRDefault="004F384D" w:rsidP="000F2CC3">
      <w:pPr>
        <w:spacing w:afterLines="40" w:after="96" w:line="240" w:lineRule="auto"/>
        <w:ind w:right="424"/>
        <w:rPr>
          <w:rFonts w:ascii="Angsana New" w:eastAsiaTheme="majorEastAsia" w:hAnsi="Angsana New" w:cs="Angsana New"/>
          <w:b/>
          <w:color w:val="0098D8" w:themeColor="accent1"/>
          <w:sz w:val="28"/>
          <w:szCs w:val="28"/>
        </w:rPr>
      </w:pPr>
    </w:p>
    <w:p w14:paraId="6C1725C0" w14:textId="77777777" w:rsidR="002B1F19" w:rsidRDefault="002B1F19" w:rsidP="000F2CC3">
      <w:pPr>
        <w:pStyle w:val="Heading2"/>
        <w:spacing w:before="0" w:afterLines="40" w:after="96"/>
        <w:ind w:right="424"/>
        <w:rPr>
          <w:rFonts w:ascii="Angsana New" w:hAnsi="Angsana New" w:cs="Angsana New"/>
          <w:b/>
          <w:sz w:val="28"/>
          <w:szCs w:val="28"/>
          <w:lang w:bidi="th-TH"/>
        </w:rPr>
      </w:pPr>
    </w:p>
    <w:p w14:paraId="65BAE93C" w14:textId="3ED77E5A" w:rsidR="00177E15" w:rsidRPr="003B3FEC" w:rsidRDefault="00177E15" w:rsidP="000F2CC3">
      <w:pPr>
        <w:pStyle w:val="Heading2"/>
        <w:spacing w:before="0" w:afterLines="40" w:after="96"/>
        <w:ind w:right="424"/>
        <w:rPr>
          <w:rFonts w:ascii="Angsana New" w:hAnsi="Angsana New" w:cs="Angsana New"/>
          <w:b/>
          <w:sz w:val="28"/>
          <w:szCs w:val="28"/>
          <w:lang w:bidi="th-TH"/>
        </w:rPr>
      </w:pPr>
      <w:r w:rsidRPr="003B3FEC">
        <w:rPr>
          <w:rFonts w:ascii="Angsana New" w:hAnsi="Angsana New" w:cs="Angsana New"/>
          <w:b/>
          <w:sz w:val="28"/>
          <w:szCs w:val="28"/>
          <w:cs/>
          <w:lang w:bidi="th-TH"/>
        </w:rPr>
        <w:t>ประกันสุขภาพ</w:t>
      </w:r>
      <w:r w:rsidR="009325A9" w:rsidRPr="003B3FEC">
        <w:rPr>
          <w:rFonts w:ascii="Angsana New" w:hAnsi="Angsana New" w:cs="Angsana New"/>
          <w:b/>
          <w:sz w:val="28"/>
          <w:szCs w:val="28"/>
          <w:cs/>
          <w:lang w:bidi="th-TH"/>
        </w:rPr>
        <w:t>สำหรับ</w:t>
      </w:r>
      <w:r w:rsidRPr="003B3FEC">
        <w:rPr>
          <w:rFonts w:ascii="Angsana New" w:hAnsi="Angsana New" w:cs="Angsana New"/>
          <w:b/>
          <w:sz w:val="28"/>
          <w:szCs w:val="28"/>
          <w:cs/>
          <w:lang w:bidi="th-TH"/>
        </w:rPr>
        <w:t>นักเรียนต่างชาติ</w:t>
      </w:r>
    </w:p>
    <w:p w14:paraId="4E929536" w14:textId="62A910B0" w:rsidR="004F384D" w:rsidRPr="002C3745" w:rsidRDefault="009C1D39" w:rsidP="000F2CC3">
      <w:pPr>
        <w:pStyle w:val="Heading2"/>
        <w:spacing w:before="0" w:afterLines="40" w:after="96"/>
        <w:ind w:right="424"/>
        <w:rPr>
          <w:rFonts w:ascii="Angsana New" w:eastAsiaTheme="minorHAnsi" w:hAnsi="Angsana New" w:cs="Angsana New"/>
          <w:color w:val="000000" w:themeColor="text1"/>
        </w:rPr>
      </w:pPr>
      <w:r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หาก</w:t>
      </w:r>
      <w:r w:rsidR="007238C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คุณเป็นนักเรียนจากต่างประเทศที่ได้รับวีซ่านักเรียนชั่วคราว เงื่อนไข</w:t>
      </w:r>
      <w:r w:rsidR="005E7A4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ใน</w:t>
      </w:r>
      <w:r w:rsidR="007238C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วีซ่าของคุณ</w:t>
      </w:r>
      <w:r w:rsidR="005E7A4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ระบุ</w:t>
      </w:r>
      <w:r w:rsidR="007238C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ให้</w:t>
      </w:r>
      <w:r w:rsidR="003156C3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</w:t>
      </w:r>
      <w:r w:rsidR="009821E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ทำประกันสุขภาพให้ครอบคลุมเพียง</w:t>
      </w:r>
      <w:r w:rsidR="005E7A4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พอ</w:t>
      </w:r>
      <w:r w:rsidR="009821E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ตลอดระยะเวลาวีซ่าของคุณ </w:t>
      </w:r>
      <w:r w:rsidR="00A36F3A" w:rsidRPr="002C3745">
        <w:rPr>
          <w:rFonts w:ascii="Angsana New" w:eastAsiaTheme="minorHAnsi" w:hAnsi="Angsana New" w:cs="Angsana New"/>
          <w:color w:val="000000" w:themeColor="text1"/>
          <w:lang w:bidi="th-TH"/>
        </w:rPr>
        <w:t xml:space="preserve"> </w:t>
      </w:r>
      <w:r w:rsidR="009821E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ประกันสุขภาพ</w:t>
      </w:r>
      <w:r w:rsidR="009325A9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สำหรับ</w:t>
      </w:r>
      <w:r w:rsidR="009821E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นักเรียนต่างชาติ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 xml:space="preserve"> </w:t>
      </w:r>
      <w:r w:rsidR="009821E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(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>Overseas Student Health Cover</w:t>
      </w:r>
      <w:r w:rsidR="00A716CD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 หรือ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 xml:space="preserve"> OSHC) </w:t>
      </w:r>
      <w:r w:rsidR="009821E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ได้รับการพิจารณาว่าเป็นประกันสุขภาพที่ครอบคลุม</w:t>
      </w:r>
      <w:r w:rsidR="009325A9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อย่าง</w:t>
      </w:r>
      <w:r w:rsidR="009821E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เพียงพอ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 xml:space="preserve"> </w:t>
      </w:r>
    </w:p>
    <w:p w14:paraId="68732077" w14:textId="6770FD56" w:rsidR="004F384D" w:rsidRPr="002C3745" w:rsidRDefault="001E2C2A" w:rsidP="000F2CC3">
      <w:pPr>
        <w:pStyle w:val="Heading2"/>
        <w:spacing w:before="0" w:afterLines="40" w:after="96"/>
        <w:ind w:right="424"/>
        <w:rPr>
          <w:rFonts w:ascii="Angsana New" w:eastAsiaTheme="minorHAnsi" w:hAnsi="Angsana New" w:cs="Angsana New"/>
          <w:color w:val="000000" w:themeColor="text1"/>
        </w:rPr>
      </w:pPr>
      <w:r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ประกันสุขภาพประเภทนี้ช่วยนักเรียนต่างชาติให้ได้รับความช่วยเหลือด้าน</w:t>
      </w:r>
      <w:r w:rsidR="006748E9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ค่าใช้จ่ายในการดูแลรักษา</w:t>
      </w:r>
      <w:r w:rsidR="00CB016E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พยาบาล</w:t>
      </w:r>
      <w:r w:rsidR="006748E9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และโรงพยาบาลที่</w:t>
      </w:r>
      <w:r w:rsidR="00864003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นักเรียน</w:t>
      </w:r>
      <w:r w:rsidR="006748E9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อาจต้องการขณะอยู่ในออสเตรเลีย </w:t>
      </w:r>
      <w:r w:rsidR="008A3E01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 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 xml:space="preserve">OSHC </w:t>
      </w:r>
      <w:r w:rsidR="006748E9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ยังรวมถึง</w:t>
      </w:r>
      <w:r w:rsidR="00AC64C2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ค่ารถพยาบาลและค่ายาในวง</w:t>
      </w:r>
      <w:r w:rsidR="00CB016E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เงิน</w:t>
      </w:r>
      <w:r w:rsidR="00E717F8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ที่กำหนด</w:t>
      </w:r>
      <w:r w:rsidR="00CB016E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อีกด้วย</w:t>
      </w:r>
    </w:p>
    <w:p w14:paraId="23B16BFE" w14:textId="57DCE1E9" w:rsidR="004F384D" w:rsidRPr="002C3745" w:rsidRDefault="009C1D39" w:rsidP="000F2CC3">
      <w:pPr>
        <w:pStyle w:val="Heading2"/>
        <w:spacing w:before="0" w:afterLines="40" w:after="96"/>
        <w:ind w:right="424"/>
        <w:rPr>
          <w:rFonts w:ascii="Angsana New" w:eastAsiaTheme="minorHAnsi" w:hAnsi="Angsana New" w:cs="Angsana New"/>
          <w:color w:val="000000" w:themeColor="text1"/>
        </w:rPr>
      </w:pPr>
      <w:r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หาก</w:t>
      </w:r>
      <w:r w:rsidR="00AC64C2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คุณอยู่ในออสเตรเลีย</w:t>
      </w:r>
      <w:r w:rsidR="00625A2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ด้วย</w:t>
      </w:r>
      <w:r w:rsidR="00AC64C2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วีซ่านักเรียนจากประเทศสหราชอาณาจักร สวีเดน เนเธอ</w:t>
      </w:r>
      <w:r w:rsidR="001F6D48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ร์</w:t>
      </w:r>
      <w:r w:rsidR="00AC64C2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แลนด์ เบลเยียม สโลวี</w:t>
      </w:r>
      <w:r w:rsidR="00625A2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เนีย</w:t>
      </w:r>
      <w:r w:rsidR="00AC64C2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อิตาลี หรือนิวซีแลนด์ คุณสามารถสมัคร</w:t>
      </w:r>
      <w:r w:rsidR="002E3C5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ประกัน</w:t>
      </w:r>
      <w:r w:rsidR="00A6289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สุขภาพ</w:t>
      </w:r>
      <w:r w:rsidR="00AC64C2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</w:t>
      </w:r>
      <w:r w:rsidR="00AC64C2" w:rsidRPr="002C3745">
        <w:rPr>
          <w:rFonts w:ascii="Angsana New" w:eastAsiaTheme="minorHAnsi" w:hAnsi="Angsana New" w:cs="Angsana New"/>
          <w:color w:val="000000" w:themeColor="text1"/>
          <w:lang w:val="en-US" w:bidi="th-TH"/>
        </w:rPr>
        <w:t xml:space="preserve">Medicare </w:t>
      </w:r>
      <w:r w:rsidR="00AC64C2" w:rsidRPr="002C3745">
        <w:rPr>
          <w:rFonts w:ascii="Angsana New" w:eastAsiaTheme="minorHAnsi" w:hAnsi="Angsana New" w:cs="Angsana New"/>
          <w:color w:val="000000" w:themeColor="text1"/>
          <w:cs/>
          <w:lang w:val="en-US" w:bidi="th-TH"/>
        </w:rPr>
        <w:t>ได้เช่นก</w:t>
      </w:r>
      <w:r w:rsidR="00D17DC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ันภายใต้ข้อตกลงการดูแลสุขภาพ</w:t>
      </w:r>
      <w:r w:rsidR="00B163F3">
        <w:rPr>
          <w:rFonts w:ascii="Angsana New" w:eastAsiaTheme="minorHAnsi" w:hAnsi="Angsana New" w:cs="Angsana New"/>
          <w:color w:val="000000" w:themeColor="text1"/>
          <w:cs/>
          <w:lang w:bidi="th-TH"/>
        </w:rPr>
        <w:t>ต่างตอบแทน</w:t>
      </w:r>
      <w:r w:rsidR="005B3DB8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 (</w:t>
      </w:r>
      <w:r w:rsidR="005B3DB8" w:rsidRPr="002C3745">
        <w:rPr>
          <w:rFonts w:ascii="Angsana New" w:eastAsiaTheme="minorHAnsi" w:hAnsi="Angsana New" w:cs="Angsana New"/>
          <w:color w:val="000000" w:themeColor="text1"/>
          <w:lang w:bidi="th-TH"/>
        </w:rPr>
        <w:t>Reciprocal Health Care Agreement</w:t>
      </w:r>
      <w:r w:rsidR="005B3DB8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) </w:t>
      </w:r>
      <w:bookmarkStart w:id="0" w:name="_GoBack"/>
      <w:bookmarkEnd w:id="0"/>
      <w:r w:rsidR="00A6289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ของประเทศ</w:t>
      </w:r>
      <w:r w:rsidR="003E5CCB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ของ</w:t>
      </w:r>
      <w:r w:rsidR="00A6289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</w:t>
      </w:r>
      <w:r w:rsidR="00D17DC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</w:t>
      </w:r>
      <w:r w:rsidR="00742279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 </w:t>
      </w:r>
      <w:r w:rsidR="00D17DC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นักเร</w:t>
      </w:r>
      <w:r w:rsidR="00426751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ียนจากประเทศนอร์เวย์ ฟินแลนด์ มอ</w:t>
      </w:r>
      <w:r w:rsidR="00D17DC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ลตา และสาธารณรัฐไอร์แลนด์ไม่ได้รับความคุ้มครองโดยข้อตกลงดังกล่าวที่ทำกับประเทศเหล่านั้น</w:t>
      </w:r>
    </w:p>
    <w:p w14:paraId="6888C54A" w14:textId="4FD3872D" w:rsidR="004F384D" w:rsidRPr="002C3745" w:rsidRDefault="00CD6792" w:rsidP="000F2CC3">
      <w:pPr>
        <w:pStyle w:val="Heading2"/>
        <w:spacing w:before="0" w:afterLines="40" w:after="96"/>
        <w:ind w:right="424"/>
        <w:rPr>
          <w:rFonts w:ascii="Angsana New" w:eastAsiaTheme="minorHAnsi" w:hAnsi="Angsana New" w:cs="Angsana New"/>
          <w:color w:val="000000" w:themeColor="text1"/>
        </w:rPr>
      </w:pPr>
      <w:r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ความ</w:t>
      </w:r>
      <w:r w:rsidR="002E3C5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คุ้มครอง</w:t>
      </w:r>
      <w:r w:rsidR="00A6289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ใดๆ ของ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 xml:space="preserve"> Medicare</w:t>
      </w:r>
      <w:r w:rsidR="002E3C5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ที่คุณมีสิทธิ์ได้รับภายใต้ข้อตกลงการดูแลสุขภาพ</w:t>
      </w:r>
      <w:r w:rsidR="00B163F3">
        <w:rPr>
          <w:rFonts w:ascii="Angsana New" w:eastAsiaTheme="minorHAnsi" w:hAnsi="Angsana New" w:cs="Angsana New"/>
          <w:color w:val="000000" w:themeColor="text1"/>
          <w:cs/>
          <w:lang w:bidi="th-TH"/>
        </w:rPr>
        <w:t>ต่างตอบแทน</w:t>
      </w:r>
      <w:r w:rsidR="00A6289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นั้น จะอยู่นอกเหนือจาก</w:t>
      </w:r>
      <w:r w:rsidR="002E3C5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>OSHC</w:t>
      </w:r>
      <w:r w:rsidR="002E3C5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</w:t>
      </w:r>
      <w:r w:rsidR="00FB1F7E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 </w:t>
      </w:r>
      <w:r w:rsidR="002E3C5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การได้รับความคุ้มครองจาก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 xml:space="preserve"> Medicare</w:t>
      </w:r>
      <w:r w:rsidR="0081725E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ภายใต้เงื่อนไขดังกล่าว</w:t>
      </w:r>
      <w:r w:rsidR="002E3C55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ไม่</w:t>
      </w:r>
      <w:r w:rsidR="00EB3426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ทำให้</w:t>
      </w:r>
      <w:r w:rsidR="006F5A43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คุณได้รับการยกเว้นจากการต้อง</w:t>
      </w:r>
      <w:r w:rsidR="0081357C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ทำประกัน</w:t>
      </w:r>
      <w:r w:rsidR="009D59E7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สุขภาพ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 xml:space="preserve"> OSHC</w:t>
      </w:r>
    </w:p>
    <w:p w14:paraId="0B50C539" w14:textId="29305273" w:rsidR="004F384D" w:rsidRPr="002C3745" w:rsidRDefault="00D8103F" w:rsidP="000F2CC3">
      <w:pPr>
        <w:pStyle w:val="Heading2"/>
        <w:spacing w:before="0" w:afterLines="40" w:after="96"/>
        <w:ind w:right="424"/>
        <w:rPr>
          <w:rFonts w:ascii="Angsana New" w:hAnsi="Angsana New" w:cs="Angsana New"/>
        </w:rPr>
      </w:pPr>
      <w:r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นักเรียนจากสวีเดน นอร์เวย์ และเบลเยี่ยมอาจ</w:t>
      </w:r>
      <w:r w:rsidR="005A2A9A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มีการจัดการพิเศษภายใต้แผนแห่งชาติของ</w:t>
      </w:r>
      <w:r w:rsidR="00330C52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ประเทศของ</w:t>
      </w:r>
      <w:r w:rsidR="002C7A14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นักเรียน</w:t>
      </w:r>
      <w:r w:rsidR="000B5DD7" w:rsidRPr="002C3745">
        <w:rPr>
          <w:rFonts w:ascii="Angsana New" w:eastAsiaTheme="minorHAnsi" w:hAnsi="Angsana New" w:cs="Angsana New"/>
          <w:color w:val="000000" w:themeColor="text1"/>
        </w:rPr>
        <w:t>—</w:t>
      </w:r>
      <w:r w:rsidR="00E36C10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ให้</w:t>
      </w:r>
      <w:r w:rsidR="005A2A9A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ตรวจสอบกับ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 xml:space="preserve"> Department of Home Affairs </w:t>
      </w:r>
      <w:r w:rsidR="005A2A9A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เพื่อค้นหาว่าการจัดการพิเศษเหล่านั้นใช้กับคุณได้หรือไม่ และว่าคุณได้รับการยกเว้นจากข้อกำหนดให้ต้องซื้อประกัน</w:t>
      </w:r>
      <w:r w:rsidR="00BB145D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>สุขภาพ</w:t>
      </w:r>
      <w:r w:rsidR="005A2A9A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</w:t>
      </w:r>
      <w:r w:rsidR="004F384D" w:rsidRPr="002C3745">
        <w:rPr>
          <w:rFonts w:ascii="Angsana New" w:eastAsiaTheme="minorHAnsi" w:hAnsi="Angsana New" w:cs="Angsana New"/>
          <w:color w:val="000000" w:themeColor="text1"/>
        </w:rPr>
        <w:t>OSHC</w:t>
      </w:r>
      <w:r w:rsidR="005A2A9A" w:rsidRPr="002C374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หรือ</w:t>
      </w:r>
      <w:r w:rsidR="00FC3420" w:rsidRPr="002C374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ไม่</w:t>
      </w:r>
    </w:p>
    <w:p w14:paraId="34AAD6D4" w14:textId="77777777" w:rsidR="004F384D" w:rsidRPr="003B3FEC" w:rsidRDefault="00BB145D" w:rsidP="000F2CC3">
      <w:pPr>
        <w:spacing w:afterLines="40" w:after="96" w:line="240" w:lineRule="auto"/>
        <w:ind w:right="424"/>
        <w:rPr>
          <w:rFonts w:ascii="Angsana New" w:eastAsiaTheme="majorEastAsia" w:hAnsi="Angsana New" w:cs="Angsana New"/>
          <w:color w:val="0098D8" w:themeColor="accent1"/>
          <w:sz w:val="28"/>
          <w:szCs w:val="28"/>
          <w:lang w:bidi="th-TH"/>
        </w:rPr>
      </w:pPr>
      <w:r w:rsidRPr="003B3FEC">
        <w:rPr>
          <w:rFonts w:ascii="Angsana New" w:eastAsiaTheme="majorEastAsia" w:hAnsi="Angsana New" w:cs="Angsana New"/>
          <w:color w:val="0098D8" w:themeColor="accent1"/>
          <w:sz w:val="28"/>
          <w:szCs w:val="28"/>
          <w:cs/>
          <w:lang w:bidi="th-TH"/>
        </w:rPr>
        <w:t>ประกันสุขภาพ</w:t>
      </w:r>
      <w:r w:rsidR="004F384D" w:rsidRPr="003B3FEC">
        <w:rPr>
          <w:rFonts w:ascii="Angsana New" w:eastAsiaTheme="majorEastAsia" w:hAnsi="Angsana New" w:cs="Angsana New"/>
          <w:color w:val="0098D8" w:themeColor="accent1"/>
          <w:sz w:val="28"/>
          <w:szCs w:val="28"/>
        </w:rPr>
        <w:t xml:space="preserve"> OSHC </w:t>
      </w:r>
      <w:r w:rsidRPr="003B3FEC">
        <w:rPr>
          <w:rFonts w:ascii="Angsana New" w:eastAsiaTheme="majorEastAsia" w:hAnsi="Angsana New" w:cs="Angsana New"/>
          <w:color w:val="0098D8" w:themeColor="accent1"/>
          <w:sz w:val="28"/>
          <w:szCs w:val="28"/>
          <w:cs/>
          <w:lang w:bidi="th-TH"/>
        </w:rPr>
        <w:t>คืออะไร</w:t>
      </w:r>
    </w:p>
    <w:p w14:paraId="1900428F" w14:textId="77777777" w:rsidR="004F384D" w:rsidRPr="002C3745" w:rsidRDefault="00E36C10" w:rsidP="000F2CC3">
      <w:pPr>
        <w:spacing w:afterLines="40" w:after="96" w:line="240" w:lineRule="auto"/>
        <w:ind w:right="424"/>
        <w:rPr>
          <w:rFonts w:ascii="Angsana New" w:hAnsi="Angsana New" w:cs="Angsana New"/>
          <w:sz w:val="26"/>
          <w:szCs w:val="26"/>
        </w:rPr>
      </w:pPr>
      <w:r w:rsidRPr="002C3745">
        <w:rPr>
          <w:rFonts w:ascii="Angsana New" w:hAnsi="Angsana New" w:cs="Angsana New"/>
          <w:sz w:val="26"/>
          <w:szCs w:val="26"/>
          <w:cs/>
          <w:lang w:bidi="th-TH"/>
        </w:rPr>
        <w:t>กรรมธรรม์ประกันสุข</w:t>
      </w:r>
      <w:r w:rsidR="00BB145D" w:rsidRPr="002C3745">
        <w:rPr>
          <w:rFonts w:ascii="Angsana New" w:hAnsi="Angsana New" w:cs="Angsana New"/>
          <w:sz w:val="26"/>
          <w:szCs w:val="26"/>
          <w:cs/>
          <w:lang w:bidi="th-TH"/>
        </w:rPr>
        <w:t xml:space="preserve">ภาพ </w:t>
      </w:r>
      <w:r w:rsidR="004F384D" w:rsidRPr="002C3745">
        <w:rPr>
          <w:rFonts w:ascii="Angsana New" w:hAnsi="Angsana New" w:cs="Angsana New"/>
          <w:sz w:val="26"/>
          <w:szCs w:val="26"/>
        </w:rPr>
        <w:t xml:space="preserve">OSHC </w:t>
      </w:r>
      <w:r w:rsidR="00BB145D" w:rsidRPr="002C3745">
        <w:rPr>
          <w:rFonts w:ascii="Angsana New" w:hAnsi="Angsana New" w:cs="Angsana New"/>
          <w:sz w:val="26"/>
          <w:szCs w:val="26"/>
          <w:cs/>
          <w:lang w:bidi="th-TH"/>
        </w:rPr>
        <w:t>ช่วยครอบคลุมค่า</w:t>
      </w:r>
      <w:r w:rsidR="009772DC" w:rsidRPr="002C3745">
        <w:rPr>
          <w:rFonts w:ascii="Angsana New" w:hAnsi="Angsana New" w:cs="Angsana New"/>
          <w:sz w:val="26"/>
          <w:szCs w:val="26"/>
          <w:cs/>
          <w:lang w:bidi="th-TH"/>
        </w:rPr>
        <w:t>รักษาพยาบาลและโรงพยาบาล</w:t>
      </w:r>
      <w:r w:rsidR="004F384D" w:rsidRPr="002C3745">
        <w:rPr>
          <w:rFonts w:ascii="Angsana New" w:hAnsi="Angsana New" w:cs="Angsana New"/>
          <w:sz w:val="26"/>
          <w:szCs w:val="26"/>
        </w:rPr>
        <w:t xml:space="preserve"> </w:t>
      </w:r>
    </w:p>
    <w:p w14:paraId="3A061CA0" w14:textId="77FB1D1C" w:rsidR="004F384D" w:rsidRPr="002C3745" w:rsidRDefault="00911D29" w:rsidP="000F2CC3">
      <w:pPr>
        <w:spacing w:afterLines="40" w:after="96" w:line="240" w:lineRule="auto"/>
        <w:ind w:right="424"/>
        <w:rPr>
          <w:rFonts w:ascii="Angsana New" w:hAnsi="Angsana New" w:cs="Angsana New"/>
          <w:sz w:val="26"/>
          <w:szCs w:val="26"/>
        </w:rPr>
      </w:pPr>
      <w:r w:rsidRPr="002C3745">
        <w:rPr>
          <w:rFonts w:ascii="Angsana New" w:hAnsi="Angsana New" w:cs="Angsana New"/>
          <w:sz w:val="26"/>
          <w:szCs w:val="26"/>
          <w:cs/>
          <w:lang w:bidi="th-TH"/>
        </w:rPr>
        <w:t>ผลประโยชน์</w:t>
      </w:r>
      <w:r w:rsidR="00C30E65" w:rsidRPr="002C3745">
        <w:rPr>
          <w:rFonts w:ascii="Angsana New" w:hAnsi="Angsana New" w:cs="Angsana New"/>
          <w:sz w:val="26"/>
          <w:szCs w:val="26"/>
          <w:cs/>
          <w:lang w:bidi="th-TH"/>
        </w:rPr>
        <w:t>ที่ได้</w:t>
      </w:r>
      <w:r w:rsidR="009772DC" w:rsidRPr="002C3745">
        <w:rPr>
          <w:rFonts w:ascii="Angsana New" w:hAnsi="Angsana New" w:cs="Angsana New"/>
          <w:sz w:val="26"/>
          <w:szCs w:val="26"/>
          <w:cs/>
          <w:lang w:bidi="th-TH"/>
        </w:rPr>
        <w:t>รับ</w:t>
      </w:r>
      <w:r w:rsidR="00C30E65" w:rsidRPr="002C3745">
        <w:rPr>
          <w:rFonts w:ascii="Angsana New" w:hAnsi="Angsana New" w:cs="Angsana New"/>
          <w:sz w:val="26"/>
          <w:szCs w:val="26"/>
          <w:cs/>
          <w:lang w:bidi="th-TH"/>
        </w:rPr>
        <w:t>จากประกันยังครอบคลุมค่าบริการรถโรงพยาบาล แต่</w:t>
      </w:r>
      <w:r w:rsidRPr="002C3745">
        <w:rPr>
          <w:rFonts w:ascii="Angsana New" w:hAnsi="Angsana New" w:cs="Angsana New"/>
          <w:sz w:val="26"/>
          <w:szCs w:val="26"/>
          <w:cs/>
          <w:lang w:bidi="th-TH"/>
        </w:rPr>
        <w:t>ผลประโยชน์</w:t>
      </w:r>
      <w:r w:rsidR="00BD01C3" w:rsidRPr="002C3745">
        <w:rPr>
          <w:rFonts w:ascii="Angsana New" w:hAnsi="Angsana New" w:cs="Angsana New" w:hint="cs"/>
          <w:sz w:val="26"/>
          <w:szCs w:val="26"/>
          <w:cs/>
          <w:lang w:bidi="th-TH"/>
        </w:rPr>
        <w:t>ด้าน</w:t>
      </w:r>
      <w:r w:rsidR="00C30E65" w:rsidRPr="002C3745">
        <w:rPr>
          <w:rFonts w:ascii="Angsana New" w:hAnsi="Angsana New" w:cs="Angsana New"/>
          <w:sz w:val="26"/>
          <w:szCs w:val="26"/>
          <w:cs/>
          <w:lang w:bidi="th-TH"/>
        </w:rPr>
        <w:t>ค่ายา</w:t>
      </w:r>
      <w:r w:rsidR="00BD01C3" w:rsidRPr="002C3745">
        <w:rPr>
          <w:rFonts w:ascii="Angsana New" w:hAnsi="Angsana New" w:cs="Angsana New" w:hint="cs"/>
          <w:sz w:val="26"/>
          <w:szCs w:val="26"/>
          <w:cs/>
          <w:lang w:bidi="th-TH"/>
        </w:rPr>
        <w:t>มีวงเงินจำกัด</w:t>
      </w:r>
      <w:r w:rsidR="00C30E65" w:rsidRPr="002C3745">
        <w:rPr>
          <w:rFonts w:ascii="Angsana New" w:hAnsi="Angsana New" w:cs="Angsana New"/>
          <w:sz w:val="26"/>
          <w:szCs w:val="26"/>
          <w:cs/>
          <w:lang w:bidi="th-TH"/>
        </w:rPr>
        <w:t xml:space="preserve"> โดยจำกัดอยู่ที่ </w:t>
      </w:r>
      <w:r w:rsidR="00C30E65" w:rsidRPr="002C3745">
        <w:rPr>
          <w:rFonts w:ascii="Angsana New" w:hAnsi="Angsana New" w:cs="Angsana New"/>
          <w:sz w:val="26"/>
          <w:szCs w:val="26"/>
          <w:lang w:val="en-US" w:bidi="th-TH"/>
        </w:rPr>
        <w:t xml:space="preserve">50 </w:t>
      </w:r>
      <w:r w:rsidR="0081551F" w:rsidRPr="002C3745">
        <w:rPr>
          <w:rFonts w:ascii="Angsana New" w:hAnsi="Angsana New" w:cs="Angsana New" w:hint="cs"/>
          <w:sz w:val="26"/>
          <w:szCs w:val="26"/>
          <w:cs/>
          <w:lang w:val="en-US" w:bidi="th-TH"/>
        </w:rPr>
        <w:t>ดอลลาร์</w:t>
      </w:r>
      <w:r w:rsidR="00C30E65"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>ต่อ</w:t>
      </w:r>
      <w:r w:rsidR="00E01EF4"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 xml:space="preserve">ยาหนึ่งรายการ ไปจนถึงค่ายาสูงสุดต่อปีที่ </w:t>
      </w:r>
      <w:r w:rsidR="00E01EF4" w:rsidRPr="002C3745">
        <w:rPr>
          <w:rFonts w:ascii="Angsana New" w:hAnsi="Angsana New" w:cs="Angsana New"/>
          <w:sz w:val="26"/>
          <w:szCs w:val="26"/>
          <w:lang w:val="en-US" w:bidi="th-TH"/>
        </w:rPr>
        <w:t>300</w:t>
      </w:r>
      <w:r w:rsidR="0081551F" w:rsidRPr="002C3745">
        <w:rPr>
          <w:rFonts w:ascii="Angsana New" w:hAnsi="Angsana New" w:cs="Angsana New" w:hint="cs"/>
          <w:sz w:val="26"/>
          <w:szCs w:val="26"/>
          <w:cs/>
          <w:lang w:val="en-US" w:bidi="th-TH"/>
        </w:rPr>
        <w:t xml:space="preserve"> ดอลลาร์</w:t>
      </w:r>
      <w:r w:rsidR="00E01EF4"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 xml:space="preserve">ต่อสมาชิกผู้ได้รับความคุ้มครองหนึ่งคน </w:t>
      </w:r>
      <w:r w:rsidR="004F384D" w:rsidRPr="002C3745">
        <w:rPr>
          <w:rFonts w:ascii="Angsana New" w:hAnsi="Angsana New" w:cs="Angsana New"/>
          <w:sz w:val="26"/>
          <w:szCs w:val="26"/>
        </w:rPr>
        <w:t>(600</w:t>
      </w:r>
      <w:r w:rsidR="00E01EF4" w:rsidRPr="002C3745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81551F" w:rsidRPr="002C3745">
        <w:rPr>
          <w:rFonts w:ascii="Angsana New" w:hAnsi="Angsana New" w:cs="Angsana New" w:hint="cs"/>
          <w:sz w:val="26"/>
          <w:szCs w:val="26"/>
          <w:cs/>
          <w:lang w:bidi="th-TH"/>
        </w:rPr>
        <w:t>ดอลลาร์</w:t>
      </w:r>
      <w:r w:rsidR="00E01EF4" w:rsidRPr="002C3745">
        <w:rPr>
          <w:rFonts w:ascii="Angsana New" w:hAnsi="Angsana New" w:cs="Angsana New"/>
          <w:sz w:val="26"/>
          <w:szCs w:val="26"/>
          <w:cs/>
          <w:lang w:bidi="th-TH"/>
        </w:rPr>
        <w:t>ต่อสมาชิกหนึ่งครอบครัว</w:t>
      </w:r>
      <w:r w:rsidR="004F384D" w:rsidRPr="002C3745">
        <w:rPr>
          <w:rFonts w:ascii="Angsana New" w:hAnsi="Angsana New" w:cs="Angsana New"/>
          <w:sz w:val="26"/>
          <w:szCs w:val="26"/>
        </w:rPr>
        <w:t>)</w:t>
      </w:r>
      <w:r w:rsidR="00E01EF4" w:rsidRPr="002C3745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B752F7" w:rsidRPr="002C3745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="00E01EF4" w:rsidRPr="002C3745">
        <w:rPr>
          <w:rFonts w:ascii="Angsana New" w:hAnsi="Angsana New" w:cs="Angsana New"/>
          <w:sz w:val="26"/>
          <w:szCs w:val="26"/>
          <w:cs/>
          <w:lang w:bidi="th-TH"/>
        </w:rPr>
        <w:t>คุณอาจ</w:t>
      </w:r>
      <w:r w:rsidR="009772DC" w:rsidRPr="002C3745">
        <w:rPr>
          <w:rFonts w:ascii="Angsana New" w:hAnsi="Angsana New" w:cs="Angsana New"/>
          <w:sz w:val="26"/>
          <w:szCs w:val="26"/>
          <w:cs/>
          <w:lang w:bidi="th-TH"/>
        </w:rPr>
        <w:t>มี</w:t>
      </w:r>
      <w:r w:rsidR="00E01EF4" w:rsidRPr="002C3745">
        <w:rPr>
          <w:rFonts w:ascii="Angsana New" w:hAnsi="Angsana New" w:cs="Angsana New"/>
          <w:sz w:val="26"/>
          <w:szCs w:val="26"/>
          <w:cs/>
          <w:lang w:bidi="th-TH"/>
        </w:rPr>
        <w:t>ค่าใช้จ่ายตามจริงที่</w:t>
      </w:r>
      <w:r w:rsidR="002C1230" w:rsidRPr="002C3745">
        <w:rPr>
          <w:rFonts w:ascii="Angsana New" w:hAnsi="Angsana New" w:cs="Angsana New"/>
          <w:sz w:val="26"/>
          <w:szCs w:val="26"/>
          <w:cs/>
          <w:lang w:bidi="th-TH"/>
        </w:rPr>
        <w:t>มากมาย</w:t>
      </w:r>
      <w:r w:rsidR="009C1D39" w:rsidRPr="002C3745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2C1230" w:rsidRPr="002C3745">
        <w:rPr>
          <w:rFonts w:ascii="Angsana New" w:hAnsi="Angsana New" w:cs="Angsana New"/>
          <w:sz w:val="26"/>
          <w:szCs w:val="26"/>
          <w:cs/>
          <w:lang w:bidi="th-TH"/>
        </w:rPr>
        <w:t>คุณต้องรักษาด้วยยา</w:t>
      </w:r>
      <w:r w:rsidR="007335EE" w:rsidRPr="002C3745">
        <w:rPr>
          <w:rFonts w:ascii="Angsana New" w:hAnsi="Angsana New" w:cs="Angsana New"/>
          <w:sz w:val="26"/>
          <w:szCs w:val="26"/>
          <w:cs/>
          <w:lang w:bidi="th-TH"/>
        </w:rPr>
        <w:t>โดยเฉพาะอย่างยิ่งการรักษามะเร็ง ซึ่งอาจใช้เงินหลายหมื่น</w:t>
      </w:r>
      <w:r w:rsidR="0004548C" w:rsidRPr="002C3745">
        <w:rPr>
          <w:rFonts w:ascii="Angsana New" w:hAnsi="Angsana New" w:cs="Angsana New" w:hint="cs"/>
          <w:sz w:val="26"/>
          <w:szCs w:val="26"/>
          <w:cs/>
          <w:lang w:bidi="th-TH"/>
        </w:rPr>
        <w:t>ดอลลาร์</w:t>
      </w:r>
    </w:p>
    <w:p w14:paraId="1784F434" w14:textId="0C80BCAA" w:rsidR="004F384D" w:rsidRPr="002C3745" w:rsidRDefault="00CF2BF7" w:rsidP="000F2CC3">
      <w:pPr>
        <w:spacing w:afterLines="40" w:after="96" w:line="240" w:lineRule="auto"/>
        <w:ind w:right="424"/>
        <w:rPr>
          <w:rFonts w:ascii="Angsana New" w:hAnsi="Angsana New" w:cs="Angsana New"/>
          <w:sz w:val="26"/>
          <w:szCs w:val="26"/>
          <w:lang w:bidi="th-TH"/>
        </w:rPr>
      </w:pPr>
      <w:r w:rsidRPr="002C3745">
        <w:rPr>
          <w:rFonts w:ascii="Angsana New" w:hAnsi="Angsana New" w:cs="Angsana New"/>
          <w:sz w:val="26"/>
          <w:szCs w:val="26"/>
          <w:cs/>
          <w:lang w:bidi="th-TH"/>
        </w:rPr>
        <w:t>ผู้ที่เดินทางเข้าไปในออสเตรเลียอาจนำยาและอุปกรณ์ทางการแพทย์เพื่อการใช้ได้ทันที และอาจได้รับอนุญาตให้นำ</w:t>
      </w:r>
      <w:r w:rsidR="001254BA" w:rsidRPr="002C3745">
        <w:rPr>
          <w:rFonts w:ascii="Angsana New" w:hAnsi="Angsana New" w:cs="Angsana New"/>
          <w:sz w:val="26"/>
          <w:szCs w:val="26"/>
          <w:cs/>
          <w:lang w:bidi="th-TH"/>
        </w:rPr>
        <w:t>เข้าไปเพื่อ</w:t>
      </w:r>
      <w:r w:rsidRPr="002C3745">
        <w:rPr>
          <w:rFonts w:ascii="Angsana New" w:hAnsi="Angsana New" w:cs="Angsana New"/>
          <w:sz w:val="26"/>
          <w:szCs w:val="26"/>
          <w:cs/>
          <w:lang w:bidi="th-TH"/>
        </w:rPr>
        <w:t>ใช้ส่วนตัวได้</w:t>
      </w:r>
      <w:r w:rsidR="001254BA" w:rsidRPr="002C3745">
        <w:rPr>
          <w:rFonts w:ascii="Angsana New" w:hAnsi="Angsana New" w:cs="Angsana New"/>
          <w:sz w:val="26"/>
          <w:szCs w:val="26"/>
          <w:cs/>
          <w:lang w:bidi="th-TH"/>
        </w:rPr>
        <w:t xml:space="preserve">ในจำนวนเล็กน้อย ต้องการทราบข้อมูลเพิ่มเติม </w:t>
      </w:r>
      <w:r w:rsidR="009772DC" w:rsidRPr="002C3745">
        <w:rPr>
          <w:rFonts w:ascii="Angsana New" w:hAnsi="Angsana New" w:cs="Angsana New"/>
          <w:sz w:val="26"/>
          <w:szCs w:val="26"/>
          <w:cs/>
          <w:lang w:bidi="th-TH"/>
        </w:rPr>
        <w:t>ให้</w:t>
      </w:r>
      <w:r w:rsidR="001254BA" w:rsidRPr="002C3745">
        <w:rPr>
          <w:rFonts w:ascii="Angsana New" w:hAnsi="Angsana New" w:cs="Angsana New"/>
          <w:sz w:val="26"/>
          <w:szCs w:val="26"/>
          <w:cs/>
          <w:lang w:bidi="th-TH"/>
        </w:rPr>
        <w:t>อ่าน</w:t>
      </w:r>
      <w:r w:rsidR="00566668" w:rsidRPr="002C3745">
        <w:rPr>
          <w:rFonts w:ascii="Angsana New" w:hAnsi="Angsana New" w:cs="Angsana New"/>
          <w:sz w:val="26"/>
          <w:szCs w:val="26"/>
          <w:cs/>
          <w:lang w:bidi="th-TH"/>
        </w:rPr>
        <w:t>จากเว็บไซต์</w:t>
      </w:r>
      <w:r w:rsidR="004F384D" w:rsidRPr="002C3745">
        <w:rPr>
          <w:rFonts w:ascii="Angsana New" w:hAnsi="Angsana New" w:cs="Angsana New"/>
          <w:sz w:val="26"/>
          <w:szCs w:val="26"/>
        </w:rPr>
        <w:t xml:space="preserve"> </w:t>
      </w:r>
      <w:hyperlink r:id="rId10" w:history="1">
        <w:r w:rsidR="003016B3">
          <w:rPr>
            <w:rStyle w:val="Hyperlink"/>
            <w:rFonts w:ascii="Angsana New" w:hAnsi="Angsana New" w:cs="Angsana New" w:hint="cs"/>
            <w:sz w:val="26"/>
            <w:szCs w:val="26"/>
            <w:cs/>
            <w:lang w:bidi="th-TH"/>
          </w:rPr>
          <w:t>ก</w:t>
        </w:r>
        <w:hyperlink r:id="rId11" w:history="1">
          <w:r w:rsidR="00C31422">
            <w:rPr>
              <w:rStyle w:val="Hyperlink"/>
              <w:rFonts w:ascii="Angsana New" w:hAnsi="Angsana New" w:cs="Angsana New" w:hint="cs"/>
              <w:sz w:val="26"/>
              <w:szCs w:val="26"/>
              <w:cs/>
              <w:lang w:bidi="th-TH"/>
            </w:rPr>
            <w:t>การบริหารจัดการผลิตภัณฑ์เพื่อการบำบัดรักษา</w:t>
          </w:r>
          <w:r w:rsidR="00C31422" w:rsidRPr="005E74CB">
            <w:rPr>
              <w:rStyle w:val="Hyperlink"/>
              <w:rFonts w:ascii="Angsana New" w:hAnsi="Angsana New" w:cs="Angsana New"/>
              <w:sz w:val="26"/>
              <w:szCs w:val="26"/>
            </w:rPr>
            <w:t>—</w:t>
          </w:r>
          <w:r w:rsidR="00C31422" w:rsidRPr="00674CF3">
            <w:rPr>
              <w:rStyle w:val="Hyperlink"/>
              <w:rFonts w:ascii="Angsana New" w:hAnsi="Angsana New" w:cs="Angsana New" w:hint="cs"/>
              <w:sz w:val="26"/>
              <w:szCs w:val="26"/>
              <w:cs/>
              <w:lang w:bidi="th-TH"/>
            </w:rPr>
            <w:lastRenderedPageBreak/>
            <w:t>โครงการ</w:t>
          </w:r>
          <w:r w:rsidR="00C31422">
            <w:rPr>
              <w:rStyle w:val="Hyperlink"/>
              <w:rFonts w:ascii="Angsana New" w:hAnsi="Angsana New" w:cs="Angsana New" w:hint="cs"/>
              <w:sz w:val="26"/>
              <w:szCs w:val="26"/>
              <w:cs/>
              <w:lang w:bidi="th-TH"/>
            </w:rPr>
            <w:t>สำหรับการเข้ามายังออสเตรเลียและนำเข้าของใช้ส่วนบุคคล</w:t>
          </w:r>
        </w:hyperlink>
      </w:hyperlink>
    </w:p>
    <w:p w14:paraId="2954EFFA" w14:textId="27414707" w:rsidR="004F384D" w:rsidRPr="002C3745" w:rsidRDefault="009772DC" w:rsidP="000F2CC3">
      <w:pPr>
        <w:spacing w:afterLines="40" w:after="96" w:line="240" w:lineRule="auto"/>
        <w:ind w:right="424"/>
        <w:rPr>
          <w:rFonts w:ascii="Angsana New" w:hAnsi="Angsana New" w:cs="Angsana New"/>
          <w:sz w:val="26"/>
          <w:szCs w:val="26"/>
          <w:lang w:bidi="th-TH"/>
        </w:rPr>
      </w:pPr>
      <w:r w:rsidRPr="002C3745">
        <w:rPr>
          <w:rFonts w:ascii="Angsana New" w:hAnsi="Angsana New" w:cs="Angsana New"/>
          <w:sz w:val="26"/>
          <w:szCs w:val="26"/>
          <w:cs/>
          <w:lang w:bidi="th-TH"/>
        </w:rPr>
        <w:t xml:space="preserve">ประกันสุขภาพ </w:t>
      </w:r>
      <w:r w:rsidR="004F384D" w:rsidRPr="002C3745">
        <w:rPr>
          <w:rFonts w:ascii="Angsana New" w:hAnsi="Angsana New" w:cs="Angsana New"/>
          <w:sz w:val="26"/>
          <w:szCs w:val="26"/>
        </w:rPr>
        <w:t xml:space="preserve">OSHC </w:t>
      </w:r>
      <w:r w:rsidR="0036009D" w:rsidRPr="002C3745">
        <w:rPr>
          <w:rFonts w:ascii="Angsana New" w:hAnsi="Angsana New" w:cs="Angsana New"/>
          <w:sz w:val="26"/>
          <w:szCs w:val="26"/>
          <w:cs/>
          <w:lang w:bidi="th-TH"/>
        </w:rPr>
        <w:t>ไม่จ่ายเงินสำหรับการรักษาทั่วไป</w:t>
      </w:r>
      <w:r w:rsidR="004F384D" w:rsidRPr="002C3745">
        <w:rPr>
          <w:rFonts w:ascii="Angsana New" w:hAnsi="Angsana New" w:cs="Angsana New"/>
          <w:sz w:val="26"/>
          <w:szCs w:val="26"/>
        </w:rPr>
        <w:t xml:space="preserve"> (</w:t>
      </w:r>
      <w:r w:rsidR="00247C2B" w:rsidRPr="002C3745">
        <w:rPr>
          <w:rFonts w:ascii="Angsana New" w:hAnsi="Angsana New" w:cs="Angsana New"/>
          <w:sz w:val="26"/>
          <w:szCs w:val="26"/>
          <w:cs/>
          <w:lang w:bidi="th-TH"/>
        </w:rPr>
        <w:t>การคุ้มครองเสริมหรือพิเศษ</w:t>
      </w:r>
      <w:r w:rsidR="004F384D" w:rsidRPr="002C3745">
        <w:rPr>
          <w:rFonts w:ascii="Angsana New" w:hAnsi="Angsana New" w:cs="Angsana New"/>
          <w:sz w:val="26"/>
          <w:szCs w:val="26"/>
        </w:rPr>
        <w:t xml:space="preserve">) </w:t>
      </w:r>
      <w:r w:rsidR="00247C2B" w:rsidRPr="002C3745">
        <w:rPr>
          <w:rFonts w:ascii="Angsana New" w:hAnsi="Angsana New" w:cs="Angsana New"/>
          <w:sz w:val="26"/>
          <w:szCs w:val="26"/>
          <w:cs/>
          <w:lang w:bidi="th-TH"/>
        </w:rPr>
        <w:t>เช่น</w:t>
      </w:r>
      <w:r w:rsidR="00977EF1" w:rsidRPr="002C3745">
        <w:rPr>
          <w:rFonts w:ascii="Angsana New" w:hAnsi="Angsana New" w:cs="Angsana New" w:hint="cs"/>
          <w:sz w:val="26"/>
          <w:szCs w:val="26"/>
          <w:cs/>
          <w:lang w:bidi="th-TH"/>
        </w:rPr>
        <w:t xml:space="preserve"> </w:t>
      </w:r>
      <w:r w:rsidR="00247C2B" w:rsidRPr="002C3745">
        <w:rPr>
          <w:rFonts w:ascii="Angsana New" w:hAnsi="Angsana New" w:cs="Angsana New"/>
          <w:sz w:val="26"/>
          <w:szCs w:val="26"/>
          <w:cs/>
          <w:lang w:bidi="th-TH"/>
        </w:rPr>
        <w:t xml:space="preserve">ทันตกรรม จักษุกรรม หรือกายภาพบำบัด </w:t>
      </w:r>
      <w:r w:rsidR="003D4980">
        <w:rPr>
          <w:rFonts w:ascii="Angsana New" w:hAnsi="Angsana New" w:cs="Angsana New"/>
          <w:sz w:val="26"/>
          <w:szCs w:val="26"/>
          <w:lang w:bidi="th-TH"/>
        </w:rPr>
        <w:t xml:space="preserve"> </w:t>
      </w:r>
      <w:r w:rsidR="009C1D39" w:rsidRPr="002C3745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247C2B" w:rsidRPr="002C3745">
        <w:rPr>
          <w:rFonts w:ascii="Angsana New" w:hAnsi="Angsana New" w:cs="Angsana New"/>
          <w:sz w:val="26"/>
          <w:szCs w:val="26"/>
          <w:cs/>
          <w:lang w:bidi="th-TH"/>
        </w:rPr>
        <w:t xml:space="preserve">คุณต้องการได้รับความคุ้มครองสำหรับการรักษาเหล่านี้ คุณอาจซื้อประกันเพิ่มของ </w:t>
      </w:r>
      <w:r w:rsidR="00247C2B" w:rsidRPr="002C3745">
        <w:rPr>
          <w:rFonts w:ascii="Angsana New" w:hAnsi="Angsana New" w:cs="Angsana New"/>
          <w:sz w:val="26"/>
          <w:szCs w:val="26"/>
          <w:lang w:val="en-US" w:bidi="th-TH"/>
        </w:rPr>
        <w:t xml:space="preserve">OSHC </w:t>
      </w:r>
      <w:r w:rsidR="00247C2B"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>ที่จัด</w:t>
      </w:r>
      <w:r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>จำหน่าย</w:t>
      </w:r>
      <w:r w:rsidR="00247C2B"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>โดยผู้ให้บริการ</w:t>
      </w:r>
      <w:r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>ด้านประกันสุขภาพ</w:t>
      </w:r>
      <w:r w:rsidR="00247C2B"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 xml:space="preserve">ของ </w:t>
      </w:r>
      <w:r w:rsidR="00247C2B" w:rsidRPr="002C3745">
        <w:rPr>
          <w:rFonts w:ascii="Angsana New" w:hAnsi="Angsana New" w:cs="Angsana New"/>
          <w:sz w:val="26"/>
          <w:szCs w:val="26"/>
          <w:lang w:val="en-US" w:bidi="th-TH"/>
        </w:rPr>
        <w:t xml:space="preserve">OSHC </w:t>
      </w:r>
      <w:r w:rsidR="00247C2B"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>หรือซื้อประกัน</w:t>
      </w:r>
      <w:r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>สุขภาพ</w:t>
      </w:r>
      <w:r w:rsidR="00247C2B" w:rsidRPr="002C3745">
        <w:rPr>
          <w:rFonts w:ascii="Angsana New" w:hAnsi="Angsana New" w:cs="Angsana New"/>
          <w:sz w:val="26"/>
          <w:szCs w:val="26"/>
          <w:cs/>
          <w:lang w:val="en-US" w:bidi="th-TH"/>
        </w:rPr>
        <w:t>ทั่วไปได้จาก</w:t>
      </w:r>
      <w:r w:rsidR="006C513F" w:rsidRPr="002C3745">
        <w:rPr>
          <w:rFonts w:ascii="Angsana New" w:hAnsi="Angsana New" w:cs="Angsana New"/>
          <w:sz w:val="26"/>
          <w:szCs w:val="26"/>
          <w:cs/>
          <w:lang w:bidi="th-TH"/>
        </w:rPr>
        <w:t>บริษัทประกันสุขภาพเอกชนในออสเตรเลีย</w:t>
      </w:r>
      <w:r w:rsidR="004F384D" w:rsidRPr="002C3745">
        <w:rPr>
          <w:rFonts w:ascii="Angsana New" w:hAnsi="Angsana New" w:cs="Angsana New"/>
          <w:sz w:val="26"/>
          <w:szCs w:val="26"/>
        </w:rPr>
        <w:t xml:space="preserve"> </w:t>
      </w:r>
      <w:r w:rsidR="00277AB2">
        <w:rPr>
          <w:rFonts w:ascii="Angsana New" w:hAnsi="Angsana New" w:cs="Angsana New"/>
          <w:sz w:val="26"/>
          <w:szCs w:val="26"/>
        </w:rPr>
        <w:t xml:space="preserve"> </w:t>
      </w:r>
      <w:r w:rsidR="006C513F" w:rsidRPr="002C3745">
        <w:rPr>
          <w:rFonts w:ascii="Angsana New" w:hAnsi="Angsana New" w:cs="Angsana New"/>
          <w:sz w:val="26"/>
          <w:szCs w:val="26"/>
          <w:cs/>
          <w:lang w:bidi="th-TH"/>
        </w:rPr>
        <w:t>คุณสามารถเลือก</w:t>
      </w:r>
      <w:r w:rsidR="00235BC6" w:rsidRPr="002C3745">
        <w:rPr>
          <w:rFonts w:ascii="Angsana New" w:hAnsi="Angsana New" w:cs="Angsana New"/>
          <w:sz w:val="26"/>
          <w:szCs w:val="26"/>
          <w:cs/>
          <w:lang w:bidi="th-TH"/>
        </w:rPr>
        <w:t>เสริมประกัน</w:t>
      </w:r>
      <w:r w:rsidR="00521338" w:rsidRPr="002C3745">
        <w:rPr>
          <w:rFonts w:ascii="Angsana New" w:hAnsi="Angsana New" w:cs="Angsana New"/>
          <w:sz w:val="26"/>
          <w:szCs w:val="26"/>
          <w:cs/>
          <w:lang w:bidi="th-TH"/>
        </w:rPr>
        <w:t>สุขภาพ</w:t>
      </w:r>
      <w:r w:rsidR="00235BC6" w:rsidRPr="002C3745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235BC6" w:rsidRPr="002C3745">
        <w:rPr>
          <w:rFonts w:ascii="Angsana New" w:hAnsi="Angsana New" w:cs="Angsana New"/>
          <w:sz w:val="26"/>
          <w:szCs w:val="26"/>
        </w:rPr>
        <w:t xml:space="preserve">OSHC </w:t>
      </w:r>
      <w:r w:rsidR="00235BC6" w:rsidRPr="002C3745">
        <w:rPr>
          <w:rFonts w:ascii="Angsana New" w:hAnsi="Angsana New" w:cs="Angsana New"/>
          <w:sz w:val="26"/>
          <w:szCs w:val="26"/>
          <w:cs/>
          <w:lang w:bidi="th-TH"/>
        </w:rPr>
        <w:t>กับการประกันภัยอื่นๆ เช่นประกันการเดินทางต่างประเทศ</w:t>
      </w:r>
      <w:r w:rsidR="00521338" w:rsidRPr="002C3745">
        <w:rPr>
          <w:rFonts w:ascii="Angsana New" w:hAnsi="Angsana New" w:cs="Angsana New"/>
          <w:sz w:val="26"/>
          <w:szCs w:val="26"/>
          <w:cs/>
          <w:lang w:bidi="th-TH"/>
        </w:rPr>
        <w:t>ได้เช่นกัน</w:t>
      </w:r>
    </w:p>
    <w:p w14:paraId="3A870397" w14:textId="77777777" w:rsidR="004F384D" w:rsidRPr="0076506B" w:rsidRDefault="004F384D" w:rsidP="000F2CC3">
      <w:pPr>
        <w:spacing w:afterLines="40" w:after="96" w:line="240" w:lineRule="auto"/>
        <w:ind w:right="424"/>
        <w:rPr>
          <w:rFonts w:ascii="Angsana New" w:hAnsi="Angsana New" w:cs="Angsana New"/>
          <w:sz w:val="4"/>
          <w:szCs w:val="4"/>
          <w:lang w:bidi="th-TH"/>
        </w:rPr>
      </w:pPr>
    </w:p>
    <w:p w14:paraId="68A1936A" w14:textId="77777777" w:rsidR="004F384D" w:rsidRPr="0076506B" w:rsidRDefault="00235BC6" w:rsidP="000F2CC3">
      <w:pPr>
        <w:pStyle w:val="Heading2"/>
        <w:spacing w:before="0" w:afterLines="40" w:after="96"/>
        <w:rPr>
          <w:rFonts w:ascii="Angsana New" w:hAnsi="Angsana New" w:cs="Angsana New"/>
          <w:sz w:val="28"/>
          <w:szCs w:val="28"/>
          <w:lang w:bidi="th-TH"/>
        </w:rPr>
      </w:pPr>
      <w:r w:rsidRPr="0076506B">
        <w:rPr>
          <w:rFonts w:ascii="Angsana New" w:hAnsi="Angsana New" w:cs="Angsana New"/>
          <w:sz w:val="28"/>
          <w:szCs w:val="28"/>
          <w:cs/>
          <w:lang w:bidi="th-TH"/>
        </w:rPr>
        <w:t xml:space="preserve">ฉันสามารถซื้อประกันสุขภาพ </w:t>
      </w:r>
      <w:r w:rsidRPr="0076506B">
        <w:rPr>
          <w:rFonts w:ascii="Angsana New" w:hAnsi="Angsana New" w:cs="Angsana New"/>
          <w:sz w:val="28"/>
          <w:szCs w:val="28"/>
          <w:lang w:val="en-US" w:bidi="th-TH"/>
        </w:rPr>
        <w:t>OS</w:t>
      </w:r>
      <w:r w:rsidR="004F384D" w:rsidRPr="0076506B">
        <w:rPr>
          <w:rFonts w:ascii="Angsana New" w:hAnsi="Angsana New" w:cs="Angsana New"/>
          <w:sz w:val="28"/>
          <w:szCs w:val="28"/>
        </w:rPr>
        <w:t>HC</w:t>
      </w:r>
      <w:r w:rsidRPr="0076506B">
        <w:rPr>
          <w:rFonts w:ascii="Angsana New" w:hAnsi="Angsana New" w:cs="Angsana New"/>
          <w:sz w:val="28"/>
          <w:szCs w:val="28"/>
          <w:cs/>
          <w:lang w:bidi="th-TH"/>
        </w:rPr>
        <w:t xml:space="preserve"> ได้ที่ไหน</w:t>
      </w:r>
    </w:p>
    <w:p w14:paraId="19A1485D" w14:textId="345E4C0C" w:rsidR="004F384D" w:rsidRPr="002C3745" w:rsidRDefault="00FB5F88" w:rsidP="000F2CC3">
      <w:pPr>
        <w:spacing w:afterLines="40" w:after="96" w:line="240" w:lineRule="auto"/>
        <w:rPr>
          <w:rFonts w:ascii="Angsana New" w:hAnsi="Angsana New" w:cs="Angsana New"/>
          <w:sz w:val="26"/>
          <w:szCs w:val="26"/>
          <w:lang w:val="en" w:eastAsia="en-AU"/>
        </w:rPr>
      </w:pPr>
      <w:r w:rsidRPr="002C3745">
        <w:rPr>
          <w:rFonts w:ascii="Angsana New" w:hAnsi="Angsana New" w:cs="Angsana New"/>
          <w:sz w:val="26"/>
          <w:szCs w:val="26"/>
          <w:lang w:val="en" w:eastAsia="en-AU"/>
        </w:rPr>
        <w:t xml:space="preserve">OSHC </w:t>
      </w:r>
      <w:r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จัดทำขึ้นโดยบริษัทประกันบาง</w:t>
      </w:r>
      <w:r w:rsidR="00AB7AA5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>ราย</w:t>
      </w:r>
      <w:r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ภายใต้</w:t>
      </w:r>
      <w:r w:rsidR="00685A30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หนังสือ</w:t>
      </w:r>
      <w:r w:rsidR="00D31601" w:rsidRPr="002C3745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>ข้อตกลง</w:t>
      </w:r>
      <w:r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ที่ทำกับ</w:t>
      </w:r>
      <w:r w:rsidR="004F384D" w:rsidRPr="002C3745">
        <w:rPr>
          <w:rFonts w:ascii="Angsana New" w:hAnsi="Angsana New" w:cs="Angsana New"/>
          <w:sz w:val="26"/>
          <w:szCs w:val="26"/>
          <w:lang w:val="en" w:eastAsia="en-AU"/>
        </w:rPr>
        <w:t xml:space="preserve"> Department of Health </w:t>
      </w:r>
      <w:proofErr w:type="gramStart"/>
      <w:r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เพื่อ</w:t>
      </w:r>
      <w:r w:rsidR="00510CFD" w:rsidRPr="002C3745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>ให้การ</w:t>
      </w:r>
      <w:r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ประกันสุขภาพที่คุ้มครองอย่างเพียงพอให้กับนักเรียนในราคาที่สมเหตุผล</w:t>
      </w:r>
      <w:r w:rsidR="004F384D" w:rsidRPr="002C3745">
        <w:rPr>
          <w:rFonts w:ascii="Angsana New" w:hAnsi="Angsana New" w:cs="Angsana New"/>
          <w:sz w:val="26"/>
          <w:szCs w:val="26"/>
          <w:lang w:val="en" w:eastAsia="en-AU"/>
        </w:rPr>
        <w:t> </w:t>
      </w:r>
      <w:r w:rsidR="00A80654" w:rsidRPr="002C3745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 xml:space="preserve"> มี</w:t>
      </w:r>
      <w:r w:rsidR="00E546F2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บริษัทประกันสุขภาพที่จดทะเบียนเพียง</w:t>
      </w:r>
      <w:r w:rsidR="00A80654" w:rsidRPr="002C3745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>ไม่กี่ราย</w:t>
      </w:r>
      <w:r w:rsidR="000E1B77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ที่เสนอขาย</w:t>
      </w:r>
      <w:proofErr w:type="gramEnd"/>
      <w:r w:rsidR="000E1B77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 xml:space="preserve"> </w:t>
      </w:r>
      <w:r w:rsidR="000E1B77" w:rsidRPr="002C3745">
        <w:rPr>
          <w:rFonts w:ascii="Angsana New" w:hAnsi="Angsana New" w:cs="Angsana New"/>
          <w:sz w:val="26"/>
          <w:szCs w:val="26"/>
          <w:lang w:val="en-US" w:eastAsia="en-AU" w:bidi="th-TH"/>
        </w:rPr>
        <w:t>OSHC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387"/>
      </w:tblGrid>
      <w:tr w:rsidR="004F384D" w:rsidRPr="002C3745" w14:paraId="658E3881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1DF1E" w14:textId="77777777" w:rsidR="004F384D" w:rsidRPr="00CC6EDC" w:rsidRDefault="00E546F2" w:rsidP="000F2CC3">
            <w:pPr>
              <w:spacing w:afterLines="40" w:after="96" w:line="240" w:lineRule="auto"/>
              <w:rPr>
                <w:rFonts w:ascii="Angsana New" w:hAnsi="Angsana New" w:cs="Angsana New"/>
                <w:bCs/>
                <w:sz w:val="26"/>
                <w:szCs w:val="26"/>
                <w:lang w:eastAsia="en-AU"/>
              </w:rPr>
            </w:pPr>
            <w:r w:rsidRPr="00CC6EDC">
              <w:rPr>
                <w:rFonts w:ascii="Angsana New" w:hAnsi="Angsana New" w:cs="Angsana New"/>
                <w:bCs/>
                <w:sz w:val="26"/>
                <w:szCs w:val="26"/>
                <w:cs/>
                <w:lang w:eastAsia="en-AU" w:bidi="th-TH"/>
              </w:rPr>
              <w:t>บริษัทประกันสุขภาพ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958BD" w14:textId="77777777" w:rsidR="004F384D" w:rsidRPr="00CC6EDC" w:rsidRDefault="00E546F2" w:rsidP="000F2CC3">
            <w:pPr>
              <w:spacing w:afterLines="40" w:after="96" w:line="240" w:lineRule="auto"/>
              <w:rPr>
                <w:rFonts w:ascii="Angsana New" w:hAnsi="Angsana New" w:cs="Angsana New"/>
                <w:bCs/>
                <w:sz w:val="26"/>
                <w:szCs w:val="26"/>
                <w:lang w:eastAsia="en-AU" w:bidi="th-TH"/>
              </w:rPr>
            </w:pPr>
            <w:r w:rsidRPr="00CC6EDC">
              <w:rPr>
                <w:rFonts w:ascii="Angsana New" w:hAnsi="Angsana New" w:cs="Angsana New"/>
                <w:bCs/>
                <w:sz w:val="26"/>
                <w:szCs w:val="26"/>
                <w:cs/>
                <w:lang w:eastAsia="en-AU" w:bidi="th-TH"/>
              </w:rPr>
              <w:t>เว็บไซต์ของบริษัทประกันสุขภาพ</w:t>
            </w:r>
          </w:p>
        </w:tc>
      </w:tr>
      <w:tr w:rsidR="004F384D" w:rsidRPr="002C3745" w14:paraId="648F983D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A91A5" w14:textId="77777777" w:rsidR="004F384D" w:rsidRPr="002C3745" w:rsidRDefault="004F384D" w:rsidP="000F2CC3">
            <w:pPr>
              <w:spacing w:afterLines="40" w:after="96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proofErr w:type="spellStart"/>
            <w:r w:rsidRPr="002C3745">
              <w:rPr>
                <w:rFonts w:ascii="Angsana New" w:hAnsi="Angsana New" w:cs="Angsana New"/>
                <w:sz w:val="26"/>
                <w:szCs w:val="26"/>
                <w:lang w:eastAsia="en-AU"/>
              </w:rPr>
              <w:t>ahm</w:t>
            </w:r>
            <w:proofErr w:type="spellEnd"/>
            <w:r w:rsidRPr="002C3745">
              <w:rPr>
                <w:rFonts w:ascii="Angsana New" w:hAnsi="Angsana New" w:cs="Angsana New"/>
                <w:sz w:val="26"/>
                <w:szCs w:val="26"/>
                <w:lang w:eastAsia="en-AU"/>
              </w:rPr>
              <w:t xml:space="preserve"> OSHC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2262E" w14:textId="77777777" w:rsidR="004F384D" w:rsidRPr="002C3745" w:rsidRDefault="000745BF" w:rsidP="000F2CC3">
            <w:pPr>
              <w:spacing w:afterLines="40" w:after="96" w:line="240" w:lineRule="auto"/>
              <w:rPr>
                <w:rFonts w:ascii="Angsana New" w:hAnsi="Angsana New" w:cs="Angsana New"/>
                <w:b/>
                <w:sz w:val="26"/>
                <w:szCs w:val="26"/>
                <w:lang w:eastAsia="en-AU"/>
              </w:rPr>
            </w:pPr>
            <w:hyperlink r:id="rId12" w:tgtFrame="_blank" w:tooltip="OSHC - AHM" w:history="1">
              <w:r w:rsidR="004F384D" w:rsidRPr="002C3745">
                <w:rPr>
                  <w:rFonts w:ascii="Angsana New" w:hAnsi="Angsana New" w:cs="Angsana New"/>
                  <w:b/>
                  <w:sz w:val="26"/>
                  <w:szCs w:val="26"/>
                  <w:lang w:eastAsia="en-AU"/>
                </w:rPr>
                <w:t>ahmoshc.com</w:t>
              </w:r>
            </w:hyperlink>
          </w:p>
        </w:tc>
      </w:tr>
      <w:tr w:rsidR="004F384D" w:rsidRPr="002C3745" w14:paraId="6981020F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03AB8" w14:textId="77777777" w:rsidR="004F384D" w:rsidRPr="002C3745" w:rsidRDefault="004F384D" w:rsidP="000F2CC3">
            <w:pPr>
              <w:spacing w:afterLines="40" w:after="96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2C3745">
              <w:rPr>
                <w:rFonts w:ascii="Angsana New" w:hAnsi="Angsana New" w:cs="Angsana New"/>
                <w:sz w:val="26"/>
                <w:szCs w:val="26"/>
                <w:lang w:eastAsia="en-AU"/>
              </w:rPr>
              <w:t>BUPA Australia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98787" w14:textId="77777777" w:rsidR="004F384D" w:rsidRPr="002C3745" w:rsidRDefault="000745BF" w:rsidP="000F2CC3">
            <w:pPr>
              <w:spacing w:afterLines="40" w:after="96" w:line="240" w:lineRule="auto"/>
              <w:rPr>
                <w:rFonts w:ascii="Angsana New" w:hAnsi="Angsana New" w:cs="Angsana New"/>
                <w:b/>
                <w:sz w:val="26"/>
                <w:szCs w:val="26"/>
                <w:lang w:eastAsia="en-AU"/>
              </w:rPr>
            </w:pPr>
            <w:hyperlink r:id="rId13" w:tgtFrame="_blank" w:tooltip="BUPA Australia" w:history="1">
              <w:r w:rsidR="004F384D" w:rsidRPr="002C3745">
                <w:rPr>
                  <w:rFonts w:ascii="Angsana New" w:hAnsi="Angsana New" w:cs="Angsana New"/>
                  <w:b/>
                  <w:sz w:val="26"/>
                  <w:szCs w:val="26"/>
                  <w:lang w:eastAsia="en-AU"/>
                </w:rPr>
                <w:t>overseasstudenthealth.com</w:t>
              </w:r>
            </w:hyperlink>
          </w:p>
        </w:tc>
      </w:tr>
      <w:tr w:rsidR="004F384D" w:rsidRPr="002C3745" w14:paraId="053CBA51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8E63F" w14:textId="77777777" w:rsidR="004F384D" w:rsidRPr="002C3745" w:rsidRDefault="004F384D" w:rsidP="000F2CC3">
            <w:pPr>
              <w:spacing w:afterLines="40" w:after="96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2C3745">
              <w:rPr>
                <w:rFonts w:ascii="Angsana New" w:hAnsi="Angsana New" w:cs="Angsana New"/>
                <w:sz w:val="26"/>
                <w:szCs w:val="26"/>
                <w:lang w:eastAsia="en-AU"/>
              </w:rPr>
              <w:t>Medibank Private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5CED6" w14:textId="77777777" w:rsidR="004F384D" w:rsidRPr="002C3745" w:rsidRDefault="000745BF" w:rsidP="000F2CC3">
            <w:pPr>
              <w:spacing w:afterLines="40" w:after="96" w:line="240" w:lineRule="auto"/>
              <w:rPr>
                <w:rFonts w:ascii="Angsana New" w:hAnsi="Angsana New" w:cs="Angsana New"/>
                <w:b/>
                <w:sz w:val="26"/>
                <w:szCs w:val="26"/>
                <w:lang w:eastAsia="en-AU"/>
              </w:rPr>
            </w:pPr>
            <w:hyperlink r:id="rId14" w:tgtFrame="_blank" w:tooltip="Medibank Private" w:history="1">
              <w:r w:rsidR="004F384D" w:rsidRPr="002C3745">
                <w:rPr>
                  <w:rFonts w:ascii="Angsana New" w:hAnsi="Angsana New" w:cs="Angsana New"/>
                  <w:b/>
                  <w:sz w:val="26"/>
                  <w:szCs w:val="26"/>
                  <w:lang w:eastAsia="en-AU"/>
                </w:rPr>
                <w:t>medibank.com.au</w:t>
              </w:r>
            </w:hyperlink>
          </w:p>
        </w:tc>
      </w:tr>
      <w:tr w:rsidR="004F384D" w:rsidRPr="002C3745" w14:paraId="317E07D8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46F59" w14:textId="77777777" w:rsidR="004F384D" w:rsidRPr="002C3745" w:rsidRDefault="004F384D" w:rsidP="000F2CC3">
            <w:pPr>
              <w:spacing w:afterLines="40" w:after="96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2C3745">
              <w:rPr>
                <w:rFonts w:ascii="Angsana New" w:hAnsi="Angsana New" w:cs="Angsana New"/>
                <w:sz w:val="26"/>
                <w:szCs w:val="26"/>
                <w:lang w:eastAsia="en-AU"/>
              </w:rPr>
              <w:t>NIB OSHC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06C77" w14:textId="77777777" w:rsidR="004F384D" w:rsidRPr="002C3745" w:rsidRDefault="000745BF" w:rsidP="000F2CC3">
            <w:pPr>
              <w:spacing w:afterLines="40" w:after="96" w:line="240" w:lineRule="auto"/>
              <w:rPr>
                <w:rFonts w:ascii="Angsana New" w:hAnsi="Angsana New" w:cs="Angsana New"/>
                <w:b/>
                <w:sz w:val="26"/>
                <w:szCs w:val="26"/>
                <w:lang w:eastAsia="en-AU"/>
              </w:rPr>
            </w:pPr>
            <w:hyperlink r:id="rId15" w:tgtFrame="_blank" w:tooltip="NIB OSHC" w:history="1">
              <w:r w:rsidR="004F384D" w:rsidRPr="002C3745">
                <w:rPr>
                  <w:rFonts w:ascii="Angsana New" w:hAnsi="Angsana New" w:cs="Angsana New"/>
                  <w:b/>
                  <w:sz w:val="26"/>
                  <w:szCs w:val="26"/>
                  <w:lang w:eastAsia="en-AU"/>
                </w:rPr>
                <w:t>nib.com.au</w:t>
              </w:r>
            </w:hyperlink>
          </w:p>
        </w:tc>
      </w:tr>
      <w:tr w:rsidR="004F384D" w:rsidRPr="002C3745" w14:paraId="379730D1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FB18D" w14:textId="77777777" w:rsidR="004F384D" w:rsidRPr="002C3745" w:rsidRDefault="004F384D" w:rsidP="000F2CC3">
            <w:pPr>
              <w:spacing w:afterLines="40" w:after="96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2C3745">
              <w:rPr>
                <w:rFonts w:ascii="Angsana New" w:hAnsi="Angsana New" w:cs="Angsana New"/>
                <w:sz w:val="26"/>
                <w:szCs w:val="26"/>
                <w:lang w:eastAsia="en-AU"/>
              </w:rPr>
              <w:t xml:space="preserve">Allianz Global Assistance (Lysaght </w:t>
            </w:r>
            <w:proofErr w:type="spellStart"/>
            <w:r w:rsidRPr="002C3745">
              <w:rPr>
                <w:rFonts w:ascii="Angsana New" w:hAnsi="Angsana New" w:cs="Angsana New"/>
                <w:sz w:val="26"/>
                <w:szCs w:val="26"/>
                <w:lang w:eastAsia="en-AU"/>
              </w:rPr>
              <w:t>Peoplecare</w:t>
            </w:r>
            <w:proofErr w:type="spellEnd"/>
            <w:r w:rsidRPr="002C3745">
              <w:rPr>
                <w:rFonts w:ascii="Angsana New" w:hAnsi="Angsana New" w:cs="Angsana New"/>
                <w:sz w:val="26"/>
                <w:szCs w:val="26"/>
                <w:lang w:eastAsia="en-AU"/>
              </w:rPr>
              <w:t>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B3E05" w14:textId="77777777" w:rsidR="004F384D" w:rsidRPr="002C3745" w:rsidRDefault="000745BF" w:rsidP="000F2CC3">
            <w:pPr>
              <w:spacing w:afterLines="40" w:after="96" w:line="240" w:lineRule="auto"/>
              <w:rPr>
                <w:rFonts w:ascii="Angsana New" w:hAnsi="Angsana New" w:cs="Angsana New"/>
                <w:b/>
                <w:sz w:val="26"/>
                <w:szCs w:val="26"/>
                <w:lang w:eastAsia="en-AU"/>
              </w:rPr>
            </w:pPr>
            <w:hyperlink r:id="rId16" w:history="1">
              <w:r w:rsidR="00E83DD7" w:rsidRPr="002C3745">
                <w:rPr>
                  <w:rStyle w:val="Hyperlink"/>
                  <w:rFonts w:ascii="Angsana New" w:hAnsi="Angsana New" w:cs="Angsana New"/>
                  <w:b/>
                  <w:color w:val="auto"/>
                  <w:sz w:val="26"/>
                  <w:szCs w:val="26"/>
                  <w:u w:val="none"/>
                  <w:lang w:eastAsia="en-AU"/>
                </w:rPr>
                <w:t>allianzassistancehealth.com.au/</w:t>
              </w:r>
              <w:proofErr w:type="spellStart"/>
              <w:r w:rsidR="00E83DD7" w:rsidRPr="002C3745">
                <w:rPr>
                  <w:rStyle w:val="Hyperlink"/>
                  <w:rFonts w:ascii="Angsana New" w:hAnsi="Angsana New" w:cs="Angsana New"/>
                  <w:b/>
                  <w:color w:val="auto"/>
                  <w:sz w:val="26"/>
                  <w:szCs w:val="26"/>
                  <w:u w:val="none"/>
                  <w:lang w:eastAsia="en-AU"/>
                </w:rPr>
                <w:t>en</w:t>
              </w:r>
              <w:proofErr w:type="spellEnd"/>
              <w:r w:rsidR="00E83DD7" w:rsidRPr="002C3745">
                <w:rPr>
                  <w:rStyle w:val="Hyperlink"/>
                  <w:rFonts w:ascii="Angsana New" w:hAnsi="Angsana New" w:cs="Angsana New"/>
                  <w:b/>
                  <w:color w:val="auto"/>
                  <w:sz w:val="26"/>
                  <w:szCs w:val="26"/>
                  <w:u w:val="none"/>
                  <w:lang w:eastAsia="en-AU"/>
                </w:rPr>
                <w:t>/student-visa-</w:t>
              </w:r>
              <w:proofErr w:type="spellStart"/>
              <w:r w:rsidR="00E83DD7" w:rsidRPr="002C3745">
                <w:rPr>
                  <w:rStyle w:val="Hyperlink"/>
                  <w:rFonts w:ascii="Angsana New" w:hAnsi="Angsana New" w:cs="Angsana New"/>
                  <w:b/>
                  <w:color w:val="auto"/>
                  <w:sz w:val="26"/>
                  <w:szCs w:val="26"/>
                  <w:u w:val="none"/>
                  <w:lang w:eastAsia="en-AU"/>
                </w:rPr>
                <w:t>oshc</w:t>
              </w:r>
              <w:proofErr w:type="spellEnd"/>
              <w:r w:rsidR="00E83DD7" w:rsidRPr="002C3745">
                <w:rPr>
                  <w:rStyle w:val="Hyperlink"/>
                  <w:rFonts w:ascii="Angsana New" w:hAnsi="Angsana New" w:cs="Angsana New"/>
                  <w:b/>
                  <w:color w:val="auto"/>
                  <w:sz w:val="26"/>
                  <w:szCs w:val="26"/>
                  <w:u w:val="none"/>
                  <w:lang w:eastAsia="en-AU"/>
                </w:rPr>
                <w:t xml:space="preserve">/ </w:t>
              </w:r>
            </w:hyperlink>
          </w:p>
        </w:tc>
      </w:tr>
    </w:tbl>
    <w:p w14:paraId="3E388417" w14:textId="77777777" w:rsidR="004F384D" w:rsidRPr="002C3745" w:rsidRDefault="004F384D" w:rsidP="000F2CC3">
      <w:pPr>
        <w:spacing w:afterLines="40" w:after="96" w:line="240" w:lineRule="auto"/>
        <w:rPr>
          <w:rFonts w:ascii="Angsana New" w:hAnsi="Angsana New" w:cs="Angsana New"/>
          <w:sz w:val="26"/>
          <w:szCs w:val="26"/>
          <w:lang w:val="en" w:eastAsia="en-AU"/>
        </w:rPr>
      </w:pPr>
    </w:p>
    <w:p w14:paraId="193028BF" w14:textId="611C94E9" w:rsidR="004F384D" w:rsidRPr="002C3745" w:rsidRDefault="00F56F9C" w:rsidP="000F2CC3">
      <w:pPr>
        <w:spacing w:afterLines="40" w:after="96" w:line="240" w:lineRule="auto"/>
        <w:rPr>
          <w:rFonts w:ascii="Angsana New" w:hAnsi="Angsana New" w:cs="Angsana New"/>
          <w:sz w:val="26"/>
          <w:szCs w:val="26"/>
          <w:lang w:val="en" w:eastAsia="en-AU"/>
        </w:rPr>
      </w:pPr>
      <w:r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>เนื่องจาก</w:t>
      </w:r>
      <w:r w:rsidR="000E1B77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การถือกรมธรรม์</w:t>
      </w:r>
      <w:r w:rsidR="00524932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ประกันสุขภาพ</w:t>
      </w:r>
      <w:r w:rsidR="004F384D" w:rsidRPr="002C3745">
        <w:rPr>
          <w:rFonts w:ascii="Angsana New" w:hAnsi="Angsana New" w:cs="Angsana New"/>
          <w:sz w:val="26"/>
          <w:szCs w:val="26"/>
          <w:lang w:val="en" w:eastAsia="en-AU"/>
        </w:rPr>
        <w:t xml:space="preserve"> OSHC </w:t>
      </w:r>
      <w:r w:rsidR="000E1B77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เป็น</w:t>
      </w:r>
      <w:r w:rsidR="00524932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 xml:space="preserve">ข้อกำหนดหนึ่งของวีซ่า </w:t>
      </w:r>
      <w:r w:rsidR="000E1B77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ให้</w:t>
      </w:r>
      <w:r w:rsidR="00AA0A23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 xml:space="preserve">รักษาประกันสุขภาพของคุณไว้ให้คุ้มครองตลอดเวลา </w:t>
      </w:r>
      <w:r w:rsidR="009C1D39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หาก</w:t>
      </w:r>
      <w:r w:rsidR="00AA0A23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คุณชำระเบี้ยประกันล่าช้าหรือลืมต่อประกัน คุณจะสามารถต่อประกันเพื่อได้รับความคุ้มครองได้ แต่คุณไม่สามารถเคลมความคุ้มครองสำหรับบริการที่คุ</w:t>
      </w:r>
      <w:r w:rsidR="00195C45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ณได้รับขณะคุณค้างส่งเบี้ยประกันหรือยังไม่ต่อประกัน</w:t>
      </w:r>
    </w:p>
    <w:p w14:paraId="6797D850" w14:textId="1C3D86FA" w:rsidR="0016250E" w:rsidRPr="002C3745" w:rsidRDefault="009C1D39" w:rsidP="000F2CC3">
      <w:pPr>
        <w:spacing w:afterLines="40" w:after="96" w:line="240" w:lineRule="auto"/>
        <w:rPr>
          <w:rFonts w:ascii="Angsana New" w:hAnsi="Angsana New" w:cs="Angsana New"/>
          <w:sz w:val="26"/>
          <w:szCs w:val="26"/>
          <w:lang w:val="en" w:eastAsia="en-AU" w:bidi="th-TH"/>
        </w:rPr>
      </w:pPr>
      <w:r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หาก</w:t>
      </w:r>
      <w:r w:rsidR="00195C45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สถานภาพวีซ่าหรือ</w:t>
      </w:r>
      <w:r w:rsidR="002835D9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สิทธิ์ที่</w:t>
      </w:r>
      <w:r w:rsidR="005072A8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>จะ</w:t>
      </w:r>
      <w:r w:rsidR="002835D9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ได้รับความคุ้มครอง</w:t>
      </w:r>
      <w:r w:rsidR="000E1B77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 xml:space="preserve">จาก </w:t>
      </w:r>
      <w:r w:rsidR="000E1B77" w:rsidRPr="002C3745">
        <w:rPr>
          <w:rFonts w:ascii="Angsana New" w:hAnsi="Angsana New" w:cs="Angsana New"/>
          <w:sz w:val="26"/>
          <w:szCs w:val="26"/>
          <w:lang w:val="en-US" w:eastAsia="en-AU" w:bidi="th-TH"/>
        </w:rPr>
        <w:t xml:space="preserve">Medicare </w:t>
      </w:r>
      <w:r w:rsidR="002835D9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เปลี่ยนแปลงในเวลาใดก็ตาม ให้แจ้งบริษัทประกันของคุณทันทีที่ทำได้เพื่อดูว่า</w:t>
      </w:r>
      <w:r w:rsidR="002A3470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 xml:space="preserve">ระดับความคุ้มครองของคุณยังเหมาะสมหรือไม่ </w:t>
      </w:r>
      <w:r w:rsidR="005C1997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 xml:space="preserve"> </w:t>
      </w:r>
      <w:r w:rsidR="002A3470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เมื่อวีซ่านักเรียนของคุณหมดอายุ คุณไม่มีสิทธิ์ที่จะถือกรมธรรม์ประกันสุขภาพ</w:t>
      </w:r>
      <w:r w:rsidR="004F384D" w:rsidRPr="002C3745">
        <w:rPr>
          <w:rFonts w:ascii="Angsana New" w:hAnsi="Angsana New" w:cs="Angsana New"/>
          <w:sz w:val="26"/>
          <w:szCs w:val="26"/>
          <w:lang w:val="en" w:eastAsia="en-AU"/>
        </w:rPr>
        <w:t xml:space="preserve"> OSHC</w:t>
      </w:r>
      <w:r w:rsidR="002A3470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 xml:space="preserve"> </w:t>
      </w:r>
      <w:r w:rsidR="004F384D" w:rsidRPr="002C3745">
        <w:rPr>
          <w:rFonts w:ascii="Angsana New" w:hAnsi="Angsana New" w:cs="Angsana New"/>
          <w:sz w:val="26"/>
          <w:szCs w:val="26"/>
          <w:lang w:val="en" w:eastAsia="en-AU"/>
        </w:rPr>
        <w:t> </w:t>
      </w:r>
      <w:r w:rsidR="000E1A34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แต่</w:t>
      </w:r>
      <w:r w:rsidR="005E0952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คุณสามารถสลับไปยัง</w:t>
      </w:r>
      <w:r w:rsidR="000E1B77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แผน</w:t>
      </w:r>
      <w:r w:rsidR="005E0952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ประกันสุขภาพของผู้</w:t>
      </w:r>
      <w:r w:rsidR="0068189C" w:rsidRPr="002C3745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>มีถิ่นที่อยู่</w:t>
      </w:r>
      <w:r w:rsidR="00B10E9F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 xml:space="preserve"> </w:t>
      </w:r>
      <w:r w:rsidR="00B10E9F">
        <w:rPr>
          <w:rFonts w:ascii="Angsana New" w:hAnsi="Angsana New" w:cs="Angsana New"/>
          <w:sz w:val="26"/>
          <w:szCs w:val="26"/>
          <w:lang w:val="en-US" w:eastAsia="en-AU" w:bidi="th-TH"/>
        </w:rPr>
        <w:t>(</w:t>
      </w:r>
      <w:r w:rsidR="0025525B">
        <w:rPr>
          <w:rFonts w:ascii="Angsana New" w:hAnsi="Angsana New" w:cs="Angsana New"/>
          <w:sz w:val="26"/>
          <w:szCs w:val="26"/>
          <w:lang w:val="en-US" w:eastAsia="en-AU" w:bidi="th-TH"/>
        </w:rPr>
        <w:t xml:space="preserve">resident’s cover) </w:t>
      </w:r>
      <w:r w:rsidR="005E0952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หรือไปยัง</w:t>
      </w:r>
      <w:r w:rsidR="000E1B77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แผน</w:t>
      </w:r>
      <w:r w:rsidR="009626E5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ประกันสุขภาพ</w:t>
      </w:r>
      <w:r w:rsidR="00EB16F7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สำหรับ</w:t>
      </w:r>
      <w:r w:rsidR="009626E5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ผู้มาเยือนต่างชาติ</w:t>
      </w:r>
      <w:r w:rsidR="00E75E1B" w:rsidRPr="002C3745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 xml:space="preserve"> (</w:t>
      </w:r>
      <w:r w:rsidR="00E75E1B" w:rsidRPr="002C3745">
        <w:rPr>
          <w:rFonts w:ascii="Angsana New" w:hAnsi="Angsana New" w:cs="Angsana New"/>
          <w:sz w:val="26"/>
          <w:szCs w:val="26"/>
          <w:lang w:val="en" w:eastAsia="en-AU" w:bidi="th-TH"/>
        </w:rPr>
        <w:t>Overseas Visitors Health Cover</w:t>
      </w:r>
      <w:r w:rsidR="00E75E1B" w:rsidRPr="002C3745">
        <w:rPr>
          <w:rFonts w:ascii="Angsana New" w:hAnsi="Angsana New" w:cs="Angsana New" w:hint="cs"/>
          <w:sz w:val="26"/>
          <w:szCs w:val="26"/>
          <w:cs/>
          <w:lang w:val="en" w:eastAsia="en-AU" w:bidi="th-TH"/>
        </w:rPr>
        <w:t xml:space="preserve">) </w:t>
      </w:r>
      <w:r w:rsidR="000E1A34" w:rsidRPr="002C3745">
        <w:rPr>
          <w:rFonts w:ascii="Angsana New" w:hAnsi="Angsana New" w:cs="Angsana New"/>
          <w:sz w:val="26"/>
          <w:szCs w:val="26"/>
          <w:cs/>
          <w:lang w:val="en" w:eastAsia="en-AU" w:bidi="th-TH"/>
        </w:rPr>
        <w:t>ได้</w:t>
      </w:r>
    </w:p>
    <w:p w14:paraId="5233B3C2" w14:textId="6DE932EC" w:rsidR="00036BC5" w:rsidRDefault="00036BC5" w:rsidP="000F2CC3">
      <w:pPr>
        <w:spacing w:afterLines="40" w:after="96" w:line="240" w:lineRule="auto"/>
        <w:rPr>
          <w:rFonts w:ascii="Angsana New" w:hAnsi="Angsana New" w:cs="Angsana New"/>
          <w:sz w:val="28"/>
          <w:szCs w:val="28"/>
          <w:lang w:val="en" w:eastAsia="en-AU"/>
        </w:rPr>
      </w:pPr>
    </w:p>
    <w:p w14:paraId="2653726F" w14:textId="6A59E483" w:rsidR="00627E77" w:rsidRDefault="00627E77" w:rsidP="000F2CC3">
      <w:pPr>
        <w:spacing w:afterLines="40" w:after="96" w:line="240" w:lineRule="auto"/>
        <w:rPr>
          <w:rFonts w:ascii="Angsana New" w:hAnsi="Angsana New" w:cs="Angsana New"/>
          <w:sz w:val="28"/>
          <w:szCs w:val="28"/>
          <w:lang w:val="en" w:eastAsia="en-AU"/>
        </w:rPr>
      </w:pPr>
    </w:p>
    <w:p w14:paraId="15A06DC7" w14:textId="77777777" w:rsidR="00627E77" w:rsidRDefault="00627E77" w:rsidP="000F2CC3">
      <w:pPr>
        <w:spacing w:afterLines="40" w:after="96" w:line="240" w:lineRule="auto"/>
        <w:rPr>
          <w:rFonts w:ascii="Angsana New" w:hAnsi="Angsana New" w:cs="Angsana New"/>
          <w:sz w:val="28"/>
          <w:szCs w:val="28"/>
          <w:lang w:val="en" w:eastAsia="en-AU"/>
        </w:rPr>
      </w:pPr>
    </w:p>
    <w:p w14:paraId="73DB2A73" w14:textId="77777777" w:rsidR="00036BC5" w:rsidRPr="007B70DF" w:rsidRDefault="00036BC5" w:rsidP="000F2CC3">
      <w:pPr>
        <w:spacing w:afterLines="40" w:after="96" w:line="240" w:lineRule="auto"/>
        <w:rPr>
          <w:rFonts w:ascii="Angsana New" w:hAnsi="Angsana New" w:cs="Angsana New"/>
          <w:sz w:val="28"/>
          <w:szCs w:val="28"/>
          <w:lang w:val="en" w:eastAsia="en-AU"/>
        </w:rPr>
      </w:pPr>
    </w:p>
    <w:p w14:paraId="50572130" w14:textId="77777777" w:rsidR="00831D58" w:rsidRPr="00DE5D8A" w:rsidRDefault="00831D58" w:rsidP="00831D58">
      <w:pPr>
        <w:pBdr>
          <w:top w:val="dotted" w:sz="4" w:space="5" w:color="8496B0" w:themeColor="accent4" w:themeTint="99"/>
        </w:pBdr>
        <w:spacing w:after="40" w:line="240" w:lineRule="auto"/>
        <w:ind w:right="424"/>
        <w:rPr>
          <w:rFonts w:ascii="Angsana New" w:hAnsi="Angsana New" w:cs="Angsana New"/>
          <w:b/>
          <w:color w:val="163072" w:themeColor="accent2"/>
        </w:rPr>
      </w:pPr>
      <w:r w:rsidRPr="00DE5D8A">
        <w:rPr>
          <w:rFonts w:ascii="Angsana New" w:hAnsi="Angsana New" w:cs="Angsana New"/>
          <w:color w:val="163072" w:themeColor="accent2"/>
          <w:cs/>
          <w:lang w:bidi="th-TH"/>
        </w:rPr>
        <w:t>ค้นหาข้อมูลเพิ่มเติมได้ที่เว็บไซต์</w:t>
      </w:r>
      <w:r w:rsidRPr="00DE5D8A">
        <w:rPr>
          <w:rFonts w:ascii="Angsana New" w:hAnsi="Angsana New" w:cs="Angsana New"/>
          <w:b/>
          <w:color w:val="163072" w:themeColor="accent2"/>
        </w:rPr>
        <w:t xml:space="preserve"> ombudsman.gov.au</w:t>
      </w:r>
      <w:r w:rsidRPr="00DE5D8A">
        <w:rPr>
          <w:rFonts w:ascii="Angsana New" w:hAnsi="Angsana New" w:cs="Angsana New"/>
          <w:color w:val="163072" w:themeColor="accent2"/>
        </w:rPr>
        <w:t>.</w:t>
      </w:r>
    </w:p>
    <w:p w14:paraId="263ABF95" w14:textId="75EA9CF0" w:rsidR="003C40B3" w:rsidRPr="00440E77" w:rsidRDefault="00831D58" w:rsidP="00036BC5">
      <w:pPr>
        <w:pBdr>
          <w:top w:val="dotted" w:sz="4" w:space="5" w:color="8496B0" w:themeColor="accent4" w:themeTint="99"/>
        </w:pBdr>
        <w:spacing w:before="240" w:afterLines="40" w:after="96" w:line="240" w:lineRule="auto"/>
        <w:ind w:right="424"/>
        <w:rPr>
          <w:rFonts w:ascii="Angsana New" w:hAnsi="Angsana New" w:cs="Angsana New"/>
          <w:color w:val="163072" w:themeColor="accent2"/>
          <w:sz w:val="24"/>
          <w:szCs w:val="24"/>
          <w:lang w:bidi="th-TH"/>
        </w:rPr>
      </w:pPr>
      <w:r w:rsidRPr="00DE5D8A">
        <w:rPr>
          <w:rFonts w:ascii="Angsana New" w:hAnsi="Angsana New" w:cs="Angsana New"/>
          <w:i/>
          <w:color w:val="163072" w:themeColor="accent2"/>
          <w:cs/>
          <w:lang w:bidi="th-TH"/>
        </w:rPr>
        <w:t>โปรดทราบ</w:t>
      </w:r>
      <w:r w:rsidRPr="00DE5D8A">
        <w:rPr>
          <w:rFonts w:ascii="Angsana New" w:hAnsi="Angsana New" w:cs="Angsana New"/>
          <w:iCs/>
          <w:color w:val="163072" w:themeColor="accent2"/>
        </w:rPr>
        <w:t xml:space="preserve">: </w:t>
      </w:r>
      <w:r w:rsidRPr="00DE5D8A">
        <w:rPr>
          <w:rFonts w:ascii="Angsana New" w:hAnsi="Angsana New" w:cs="Angsana New"/>
          <w:i/>
          <w:color w:val="163072" w:themeColor="accent2"/>
          <w:cs/>
          <w:lang w:bidi="th-TH"/>
        </w:rPr>
        <w:t>เอกสารฉบับนี้มีวัตถุประสงค์เพื่อใช้เป็นแนวทางเท่านั้น ด้วยเหตุนี้ จึงไม่ควรเชื่อถือข้อมูลนี้ในฐานะคำแนะนำด้านกฎหมาย</w:t>
      </w:r>
      <w:r w:rsidRPr="00DE5D8A">
        <w:rPr>
          <w:rFonts w:ascii="Angsana New" w:hAnsi="Angsana New" w:cs="Angsana New"/>
          <w:iCs/>
          <w:color w:val="163072" w:themeColor="accent2"/>
          <w:cs/>
          <w:lang w:bidi="th-TH"/>
        </w:rPr>
        <w:t xml:space="preserve"> </w:t>
      </w:r>
      <w:r w:rsidRPr="00DE5D8A">
        <w:rPr>
          <w:rFonts w:ascii="Angsana New" w:hAnsi="Angsana New" w:cs="Angsana New"/>
          <w:i/>
          <w:color w:val="163072" w:themeColor="accent2"/>
          <w:cs/>
          <w:lang w:bidi="th-TH"/>
        </w:rPr>
        <w:t>หรือถือว่าใช้แทนคำแนะนำทางกฎหมายในแต่ละกรณี</w:t>
      </w:r>
      <w:r w:rsidRPr="00DE5D8A">
        <w:rPr>
          <w:rFonts w:ascii="Angsana New" w:hAnsi="Angsana New" w:cs="Angsana New"/>
          <w:iCs/>
          <w:color w:val="163072" w:themeColor="accent2"/>
        </w:rPr>
        <w:t xml:space="preserve"> </w:t>
      </w:r>
      <w:r w:rsidRPr="00DE5D8A">
        <w:rPr>
          <w:rFonts w:ascii="Angsana New" w:hAnsi="Angsana New" w:cs="Angsana New"/>
          <w:iCs/>
          <w:color w:val="163072" w:themeColor="accent2"/>
          <w:cs/>
          <w:lang w:bidi="th-TH"/>
        </w:rPr>
        <w:t xml:space="preserve"> </w:t>
      </w:r>
      <w:r w:rsidRPr="00DE5D8A">
        <w:rPr>
          <w:rFonts w:ascii="Angsana New" w:hAnsi="Angsana New" w:cs="Angsana New"/>
          <w:i/>
          <w:color w:val="163072" w:themeColor="accent2"/>
          <w:cs/>
          <w:lang w:bidi="th-TH"/>
        </w:rPr>
        <w:t>ในขอบเขตสูงสุดที่กฎหมายอนุญาต</w:t>
      </w:r>
      <w:r w:rsidRPr="00DE5D8A">
        <w:rPr>
          <w:rFonts w:ascii="Angsana New" w:hAnsi="Angsana New" w:cs="Angsana New"/>
          <w:iCs/>
          <w:color w:val="163072" w:themeColor="accent2"/>
        </w:rPr>
        <w:t xml:space="preserve"> </w:t>
      </w:r>
      <w:r w:rsidRPr="00DE5D8A">
        <w:rPr>
          <w:rFonts w:ascii="Angsana New" w:hAnsi="Angsana New" w:cs="Angsana New"/>
          <w:iCs/>
          <w:color w:val="163072" w:themeColor="accent2"/>
          <w:lang w:bidi="th-TH"/>
        </w:rPr>
        <w:t>Commonwealth Ombudsman</w:t>
      </w:r>
      <w:r w:rsidRPr="00DE5D8A">
        <w:rPr>
          <w:rFonts w:ascii="Angsana New" w:hAnsi="Angsana New" w:cs="Angsana New"/>
          <w:i/>
          <w:color w:val="163072" w:themeColor="accent2"/>
          <w:lang w:bidi="th-TH"/>
        </w:rPr>
        <w:t xml:space="preserve"> </w:t>
      </w:r>
      <w:r w:rsidRPr="00DE5D8A">
        <w:rPr>
          <w:rFonts w:ascii="Angsana New" w:hAnsi="Angsana New" w:cs="Angsana New"/>
          <w:i/>
          <w:color w:val="163072" w:themeColor="accent2"/>
          <w:cs/>
          <w:lang w:bidi="th-TH"/>
        </w:rPr>
        <w:t>จะไม่รับผิดต่อความสูญเสียหรือความเสียหายที่เกิดขึ้นจากการเชื่อถือเอกสารนี้</w:t>
      </w:r>
      <w:r w:rsidRPr="00DE5D8A">
        <w:rPr>
          <w:rFonts w:ascii="Angsana New" w:hAnsi="Angsana New" w:cs="Angsana New"/>
          <w:i/>
          <w:color w:val="163072" w:themeColor="accent2"/>
          <w:lang w:bidi="th-TH"/>
        </w:rPr>
        <w:t xml:space="preserve"> </w:t>
      </w:r>
      <w:r w:rsidRPr="00DE5D8A">
        <w:rPr>
          <w:rFonts w:ascii="Angsana New" w:hAnsi="Angsana New" w:cs="Angsana New"/>
          <w:i/>
          <w:color w:val="163072" w:themeColor="accent2"/>
          <w:cs/>
          <w:lang w:bidi="th-TH"/>
        </w:rPr>
        <w:t xml:space="preserve">สำหรับพระราชบัญญัติฉบับล่าสุดที่ถูกอ้างถึงนี้ โปรดหาอ่านได้จาก </w:t>
      </w:r>
      <w:hyperlink r:id="rId17" w:history="1">
        <w:r w:rsidRPr="00DE5D8A">
          <w:rPr>
            <w:rStyle w:val="Hyperlink"/>
            <w:rFonts w:ascii="Angsana New" w:hAnsi="Angsana New" w:cs="Angsana New"/>
            <w:iCs/>
          </w:rPr>
          <w:t>Federal Register of Legislation</w:t>
        </w:r>
      </w:hyperlink>
      <w:r w:rsidRPr="00DE5D8A">
        <w:rPr>
          <w:rStyle w:val="Hyperlink"/>
          <w:rFonts w:ascii="Angsana New" w:hAnsi="Angsana New" w:cs="Angsana New"/>
          <w:iCs/>
          <w:cs/>
          <w:lang w:bidi="th-TH"/>
        </w:rPr>
        <w:t xml:space="preserve"> </w:t>
      </w:r>
      <w:r w:rsidRPr="00DE5D8A">
        <w:rPr>
          <w:rFonts w:ascii="Angsana New" w:hAnsi="Angsana New" w:cs="Angsana New"/>
          <w:i/>
          <w:color w:val="163072" w:themeColor="accent2"/>
          <w:cs/>
          <w:lang w:bidi="th-TH"/>
        </w:rPr>
        <w:t xml:space="preserve"> </w:t>
      </w:r>
      <w:r w:rsidR="000B3551">
        <w:rPr>
          <w:rFonts w:ascii="Angsana New" w:hAnsi="Angsana New" w:cs="Angsana New" w:hint="cs"/>
          <w:i/>
          <w:color w:val="163072" w:themeColor="accent2"/>
          <w:cs/>
          <w:lang w:bidi="th-TH"/>
        </w:rPr>
        <w:t xml:space="preserve">  </w:t>
      </w:r>
    </w:p>
    <w:sectPr w:rsidR="003C40B3" w:rsidRPr="00440E77" w:rsidSect="000E5B5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A39D1" w14:textId="77777777" w:rsidR="000745BF" w:rsidRDefault="000745BF" w:rsidP="00195BB8">
      <w:pPr>
        <w:spacing w:after="0"/>
      </w:pPr>
      <w:r>
        <w:separator/>
      </w:r>
    </w:p>
  </w:endnote>
  <w:endnote w:type="continuationSeparator" w:id="0">
    <w:p w14:paraId="14044F79" w14:textId="77777777" w:rsidR="000745BF" w:rsidRDefault="000745BF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9551" w14:textId="5F168AE8" w:rsidR="008A0A1E" w:rsidRPr="00627E77" w:rsidRDefault="00627E77" w:rsidP="00627E77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2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Factsheet </w:t>
    </w:r>
    <w:r>
      <w:rPr>
        <w:noProof/>
        <w:szCs w:val="20"/>
      </w:rPr>
      <w:t xml:space="preserve"> Overseas Student Health Cover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88B4" w14:textId="1EFCEF68" w:rsidR="008A0A1E" w:rsidRPr="00627E77" w:rsidRDefault="00627E77" w:rsidP="00627E77">
    <w:pPr>
      <w:pStyle w:val="Footer"/>
      <w:rPr>
        <w:rFonts w:hint="cs"/>
      </w:rPr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2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Factsheet </w:t>
    </w:r>
    <w:r>
      <w:rPr>
        <w:noProof/>
        <w:szCs w:val="20"/>
      </w:rPr>
      <w:t xml:space="preserve"> Overseas Student Health Cover</w:t>
    </w:r>
    <w:r>
      <w:rPr>
        <w:rFonts w:ascii="Angsana New" w:hAnsi="Angsana New" w:cs="Angsana New"/>
        <w:noProof/>
        <w:cs/>
        <w:lang w:bidi="th-TH"/>
      </w:rPr>
      <w:tab/>
    </w:r>
    <w:r>
      <w:rPr>
        <w:rFonts w:ascii="Angsana New" w:hAnsi="Angsana New" w:cs="Angsana New"/>
        <w:noProof/>
        <w:cs/>
        <w:lang w:bidi="th-TH"/>
      </w:rPr>
      <w:tab/>
    </w:r>
    <w:r>
      <w:rPr>
        <w:rFonts w:asciiTheme="majorBidi" w:hAnsiTheme="majorBidi" w:cstheme="majorBidi" w:hint="cs"/>
        <w:color w:val="163072"/>
        <w:cs/>
        <w:lang w:bidi="th-TH"/>
      </w:rPr>
      <w:t>ไทย</w:t>
    </w:r>
    <w:r>
      <w:rPr>
        <w:rFonts w:hint="cs"/>
        <w:color w:val="163072"/>
        <w:cs/>
        <w:lang w:bidi="th-TH"/>
      </w:rPr>
      <w:t xml:space="preserve"> </w:t>
    </w:r>
    <w:r>
      <w:rPr>
        <w:color w:val="163072"/>
      </w:rPr>
      <w:t>| Thai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0ED3" w14:textId="77777777" w:rsidR="000745BF" w:rsidRDefault="000745BF" w:rsidP="00195BB8">
      <w:pPr>
        <w:spacing w:after="0"/>
      </w:pPr>
      <w:r>
        <w:separator/>
      </w:r>
    </w:p>
  </w:footnote>
  <w:footnote w:type="continuationSeparator" w:id="0">
    <w:p w14:paraId="48161CF5" w14:textId="77777777" w:rsidR="000745BF" w:rsidRDefault="000745BF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E979" w14:textId="77777777" w:rsidR="008A0A1E" w:rsidRDefault="001F0320" w:rsidP="001F0320">
    <w:pPr>
      <w:pStyle w:val="Header"/>
      <w:tabs>
        <w:tab w:val="clear" w:pos="9026"/>
        <w:tab w:val="right" w:pos="10490"/>
      </w:tabs>
      <w:spacing w:after="840"/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EDB91F" wp14:editId="27E3B693">
              <wp:simplePos x="0" y="0"/>
              <wp:positionH relativeFrom="column">
                <wp:posOffset>-368935</wp:posOffset>
              </wp:positionH>
              <wp:positionV relativeFrom="paragraph">
                <wp:posOffset>330835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28B456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26.05pt" to="549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C4h+Gf3QAAAAoBAAAPAAAA&#10;ZHJzL2Rvd25yZXYueG1sTI/BTsMwDIbvSLxDZCRuW7qxTaU0ndAkbgiJjiFxcxvTViROlWRbeXsy&#10;cYCTZfvT78/ldrJGnMiHwbGCxTwDQdw6PXCn4G3/NMtBhIis0TgmBd8UYFtdX5VYaHfmVzrVsRMp&#10;hEOBCvoYx0LK0PZkMczdSJx2n85bjKn1ndQezyncGrnMso20OHC60ONIu57ar/poFWjCoT40z87T&#10;y9376mN3MLgxSt3eTI8PICJN8Q+Gi35Shyo5Ne7IOgijYLbOFwlVsF6megGy+3wFovmdyKqU/1+o&#10;fg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C4h+Gf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rPr>
        <w:b/>
      </w:rPr>
      <w:tab/>
    </w:r>
    <w:r>
      <w:rPr>
        <w:b/>
      </w:rPr>
      <w:tab/>
    </w:r>
    <w:r w:rsidR="000A656D" w:rsidRPr="000A656D">
      <w:rPr>
        <w:rFonts w:cs="Cordia New"/>
        <w:b/>
        <w:cs/>
        <w:lang w:bidi="th-TH"/>
      </w:rPr>
      <w:t>ประกันสุขภาพ</w:t>
    </w:r>
    <w:r w:rsidR="009325A9">
      <w:rPr>
        <w:rFonts w:cs="Cordia New" w:hint="cs"/>
        <w:b/>
        <w:cs/>
        <w:lang w:bidi="th-TH"/>
      </w:rPr>
      <w:t>สำหรับ</w:t>
    </w:r>
    <w:r w:rsidR="000A656D" w:rsidRPr="000A656D">
      <w:rPr>
        <w:rFonts w:cs="Cordia New"/>
        <w:b/>
        <w:cs/>
        <w:lang w:bidi="th-TH"/>
      </w:rPr>
      <w:t>นักเรียนต่างชาติ</w:t>
    </w:r>
    <w:r w:rsidR="00F431A1">
      <w:rPr>
        <w:b/>
      </w:rPr>
      <w:tab/>
    </w:r>
    <w:r w:rsidR="00F431A1">
      <w:rPr>
        <w:b/>
      </w:rPr>
      <w:tab/>
    </w:r>
    <w:r w:rsidR="00F431A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C1ED" w14:textId="77777777" w:rsidR="008A0A1E" w:rsidRDefault="00D63E6C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val="en-US" w:bidi="th-TH"/>
      </w:rPr>
      <w:drawing>
        <wp:anchor distT="0" distB="0" distL="114300" distR="114300" simplePos="0" relativeHeight="251672576" behindDoc="0" locked="0" layoutInCell="1" allowOverlap="1" wp14:anchorId="65DFF6D9" wp14:editId="5C0DCDAE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19300" cy="768637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go_inline_PRIVATEHEALTH_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6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0E2"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9866CD" wp14:editId="29AC911A">
              <wp:simplePos x="0" y="0"/>
              <wp:positionH relativeFrom="column">
                <wp:posOffset>5050790</wp:posOffset>
              </wp:positionH>
              <wp:positionV relativeFrom="paragraph">
                <wp:posOffset>2016760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0557FD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58.8pt" to="397.7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AGKemw3wAAAAwBAAAPAAAAZHJzL2Rvd25yZXYueG1s&#10;TI9NT4NAEIbvJv6HzZh4MXapUorI0hi/bj3YNvG6sCMQ2VlgtxT/vWM86HFmnrzzvPlmtp2YcPSt&#10;IwXLRQQCqXKmpVrBYf9ynYLwQZPRnSNU8IUeNsX5Wa4z4070htMu1IJDyGdaQRNCn0npqwat9gvX&#10;I/Htw41WBx7HWppRnzjcdvImihJpdUv8odE9PjZYfe6OVsHVYPB1wBU9DdNz855uh60vtVKXF/PD&#10;PYiAc/iD4Uef1aFgp9IdyXjRKVjfrWJGFdwu1wkIJn43JaNxksYgi1z+L1F8Aw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AYp6bD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val="en-US" w:bidi="th-TH"/>
      </w:rPr>
      <w:drawing>
        <wp:anchor distT="0" distB="0" distL="114300" distR="114300" simplePos="0" relativeHeight="251670528" behindDoc="1" locked="0" layoutInCell="1" allowOverlap="1" wp14:anchorId="5C4768FC" wp14:editId="3A9383E2">
          <wp:simplePos x="0" y="0"/>
          <wp:positionH relativeFrom="page">
            <wp:posOffset>-2540</wp:posOffset>
          </wp:positionH>
          <wp:positionV relativeFrom="paragraph">
            <wp:posOffset>588010</wp:posOffset>
          </wp:positionV>
          <wp:extent cx="7559675" cy="1372870"/>
          <wp:effectExtent l="0" t="0" r="3175" b="0"/>
          <wp:wrapNone/>
          <wp:docPr id="3" name="Picture 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B77"/>
    <w:multiLevelType w:val="hybridMultilevel"/>
    <w:tmpl w:val="4C34DBBC"/>
    <w:lvl w:ilvl="0" w:tplc="4A2CE1C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4D"/>
    <w:rsid w:val="000168DF"/>
    <w:rsid w:val="00016954"/>
    <w:rsid w:val="00036BC5"/>
    <w:rsid w:val="00037AC2"/>
    <w:rsid w:val="00037CDE"/>
    <w:rsid w:val="0004548C"/>
    <w:rsid w:val="000562AE"/>
    <w:rsid w:val="0006128E"/>
    <w:rsid w:val="000745BF"/>
    <w:rsid w:val="00074851"/>
    <w:rsid w:val="00080252"/>
    <w:rsid w:val="000935EC"/>
    <w:rsid w:val="000A656D"/>
    <w:rsid w:val="000B1359"/>
    <w:rsid w:val="000B3551"/>
    <w:rsid w:val="000B5DD7"/>
    <w:rsid w:val="000D7FD5"/>
    <w:rsid w:val="000E1A34"/>
    <w:rsid w:val="000E1B77"/>
    <w:rsid w:val="000E5B5F"/>
    <w:rsid w:val="000E7CC0"/>
    <w:rsid w:val="000F12D8"/>
    <w:rsid w:val="000F2CC3"/>
    <w:rsid w:val="00103580"/>
    <w:rsid w:val="001254BA"/>
    <w:rsid w:val="001406E2"/>
    <w:rsid w:val="00152683"/>
    <w:rsid w:val="00160237"/>
    <w:rsid w:val="0016250E"/>
    <w:rsid w:val="0017659C"/>
    <w:rsid w:val="00177E15"/>
    <w:rsid w:val="001805E2"/>
    <w:rsid w:val="00195BB8"/>
    <w:rsid w:val="00195C45"/>
    <w:rsid w:val="001A44EC"/>
    <w:rsid w:val="001B05B8"/>
    <w:rsid w:val="001C0F09"/>
    <w:rsid w:val="001D40A8"/>
    <w:rsid w:val="001E2C2A"/>
    <w:rsid w:val="001F0320"/>
    <w:rsid w:val="001F4990"/>
    <w:rsid w:val="001F4CA4"/>
    <w:rsid w:val="001F6D48"/>
    <w:rsid w:val="002100CD"/>
    <w:rsid w:val="00223D90"/>
    <w:rsid w:val="00235BC6"/>
    <w:rsid w:val="00247C2B"/>
    <w:rsid w:val="002549C8"/>
    <w:rsid w:val="0025525B"/>
    <w:rsid w:val="00276293"/>
    <w:rsid w:val="00277AB2"/>
    <w:rsid w:val="002835D9"/>
    <w:rsid w:val="002A12C1"/>
    <w:rsid w:val="002A3470"/>
    <w:rsid w:val="002B1F19"/>
    <w:rsid w:val="002B286D"/>
    <w:rsid w:val="002C1230"/>
    <w:rsid w:val="002C3745"/>
    <w:rsid w:val="002C7A14"/>
    <w:rsid w:val="002E3C55"/>
    <w:rsid w:val="003016B3"/>
    <w:rsid w:val="003156C3"/>
    <w:rsid w:val="00330C52"/>
    <w:rsid w:val="003556BB"/>
    <w:rsid w:val="0036009D"/>
    <w:rsid w:val="00390910"/>
    <w:rsid w:val="003A61F7"/>
    <w:rsid w:val="003B3FEC"/>
    <w:rsid w:val="003B799D"/>
    <w:rsid w:val="003C40B3"/>
    <w:rsid w:val="003D4980"/>
    <w:rsid w:val="003D4D4F"/>
    <w:rsid w:val="003E4500"/>
    <w:rsid w:val="003E5CCB"/>
    <w:rsid w:val="004255D7"/>
    <w:rsid w:val="00426751"/>
    <w:rsid w:val="00440E77"/>
    <w:rsid w:val="0045647B"/>
    <w:rsid w:val="00471B6C"/>
    <w:rsid w:val="0047506E"/>
    <w:rsid w:val="00492FB6"/>
    <w:rsid w:val="004A4375"/>
    <w:rsid w:val="004B4342"/>
    <w:rsid w:val="004D01EE"/>
    <w:rsid w:val="004D243E"/>
    <w:rsid w:val="004F384D"/>
    <w:rsid w:val="00500EC0"/>
    <w:rsid w:val="00501091"/>
    <w:rsid w:val="00504EF2"/>
    <w:rsid w:val="005072A8"/>
    <w:rsid w:val="00510CFD"/>
    <w:rsid w:val="00516C43"/>
    <w:rsid w:val="00521338"/>
    <w:rsid w:val="00524932"/>
    <w:rsid w:val="00566668"/>
    <w:rsid w:val="00595E32"/>
    <w:rsid w:val="005A2A9A"/>
    <w:rsid w:val="005A73FF"/>
    <w:rsid w:val="005B3DB8"/>
    <w:rsid w:val="005C1997"/>
    <w:rsid w:val="005C5982"/>
    <w:rsid w:val="005E0952"/>
    <w:rsid w:val="005E7A46"/>
    <w:rsid w:val="005F39AD"/>
    <w:rsid w:val="005F41DB"/>
    <w:rsid w:val="006036C0"/>
    <w:rsid w:val="00625A2D"/>
    <w:rsid w:val="00627E77"/>
    <w:rsid w:val="00633CC7"/>
    <w:rsid w:val="00635DDC"/>
    <w:rsid w:val="00637270"/>
    <w:rsid w:val="00651900"/>
    <w:rsid w:val="00655C13"/>
    <w:rsid w:val="00664E1F"/>
    <w:rsid w:val="00670613"/>
    <w:rsid w:val="006748E9"/>
    <w:rsid w:val="00674B2F"/>
    <w:rsid w:val="0068189C"/>
    <w:rsid w:val="00685A30"/>
    <w:rsid w:val="006B2255"/>
    <w:rsid w:val="006C513F"/>
    <w:rsid w:val="006D2056"/>
    <w:rsid w:val="006F5749"/>
    <w:rsid w:val="006F5A43"/>
    <w:rsid w:val="007207D9"/>
    <w:rsid w:val="007238C5"/>
    <w:rsid w:val="007335EE"/>
    <w:rsid w:val="00742279"/>
    <w:rsid w:val="00746031"/>
    <w:rsid w:val="0076506B"/>
    <w:rsid w:val="007655DC"/>
    <w:rsid w:val="00770B11"/>
    <w:rsid w:val="00770F49"/>
    <w:rsid w:val="00775398"/>
    <w:rsid w:val="00776324"/>
    <w:rsid w:val="007B70DF"/>
    <w:rsid w:val="007D5FB7"/>
    <w:rsid w:val="007D6B56"/>
    <w:rsid w:val="0081357C"/>
    <w:rsid w:val="0081551F"/>
    <w:rsid w:val="0081725E"/>
    <w:rsid w:val="00831D58"/>
    <w:rsid w:val="00853A3A"/>
    <w:rsid w:val="00864003"/>
    <w:rsid w:val="008A0A1E"/>
    <w:rsid w:val="008A3E01"/>
    <w:rsid w:val="008B0434"/>
    <w:rsid w:val="008B185E"/>
    <w:rsid w:val="008C2F93"/>
    <w:rsid w:val="008D4A67"/>
    <w:rsid w:val="008E7741"/>
    <w:rsid w:val="008F6042"/>
    <w:rsid w:val="00905F2E"/>
    <w:rsid w:val="00911D29"/>
    <w:rsid w:val="00915552"/>
    <w:rsid w:val="009325A9"/>
    <w:rsid w:val="009479F2"/>
    <w:rsid w:val="009626E5"/>
    <w:rsid w:val="0096663C"/>
    <w:rsid w:val="009772DC"/>
    <w:rsid w:val="00977EF1"/>
    <w:rsid w:val="009821ED"/>
    <w:rsid w:val="009C1D39"/>
    <w:rsid w:val="009C20AB"/>
    <w:rsid w:val="009D59E7"/>
    <w:rsid w:val="00A362FA"/>
    <w:rsid w:val="00A36F3A"/>
    <w:rsid w:val="00A37250"/>
    <w:rsid w:val="00A430AF"/>
    <w:rsid w:val="00A436F8"/>
    <w:rsid w:val="00A47614"/>
    <w:rsid w:val="00A57E81"/>
    <w:rsid w:val="00A62896"/>
    <w:rsid w:val="00A62F24"/>
    <w:rsid w:val="00A716CD"/>
    <w:rsid w:val="00A73155"/>
    <w:rsid w:val="00A80654"/>
    <w:rsid w:val="00AA0A23"/>
    <w:rsid w:val="00AB1CC7"/>
    <w:rsid w:val="00AB7AA5"/>
    <w:rsid w:val="00AC64C2"/>
    <w:rsid w:val="00B10E9F"/>
    <w:rsid w:val="00B163F3"/>
    <w:rsid w:val="00B17A68"/>
    <w:rsid w:val="00B35082"/>
    <w:rsid w:val="00B42533"/>
    <w:rsid w:val="00B553F8"/>
    <w:rsid w:val="00B66DE3"/>
    <w:rsid w:val="00B752F7"/>
    <w:rsid w:val="00B85BF4"/>
    <w:rsid w:val="00BB145D"/>
    <w:rsid w:val="00BD01C3"/>
    <w:rsid w:val="00BD5AB2"/>
    <w:rsid w:val="00BF28EB"/>
    <w:rsid w:val="00BF594C"/>
    <w:rsid w:val="00BF6088"/>
    <w:rsid w:val="00C12076"/>
    <w:rsid w:val="00C30E65"/>
    <w:rsid w:val="00C31422"/>
    <w:rsid w:val="00C31788"/>
    <w:rsid w:val="00C51264"/>
    <w:rsid w:val="00C63429"/>
    <w:rsid w:val="00C83764"/>
    <w:rsid w:val="00C90842"/>
    <w:rsid w:val="00C96C5A"/>
    <w:rsid w:val="00C97C97"/>
    <w:rsid w:val="00CA15A9"/>
    <w:rsid w:val="00CB016E"/>
    <w:rsid w:val="00CC37F8"/>
    <w:rsid w:val="00CC6EDC"/>
    <w:rsid w:val="00CC75E3"/>
    <w:rsid w:val="00CD6792"/>
    <w:rsid w:val="00CE2438"/>
    <w:rsid w:val="00CE3542"/>
    <w:rsid w:val="00CF2BF7"/>
    <w:rsid w:val="00D00B2B"/>
    <w:rsid w:val="00D02555"/>
    <w:rsid w:val="00D129C0"/>
    <w:rsid w:val="00D16FBD"/>
    <w:rsid w:val="00D17DC6"/>
    <w:rsid w:val="00D31601"/>
    <w:rsid w:val="00D341A6"/>
    <w:rsid w:val="00D45207"/>
    <w:rsid w:val="00D523F2"/>
    <w:rsid w:val="00D5441A"/>
    <w:rsid w:val="00D63E6C"/>
    <w:rsid w:val="00D73DF5"/>
    <w:rsid w:val="00D8103F"/>
    <w:rsid w:val="00DB6B91"/>
    <w:rsid w:val="00DC5F67"/>
    <w:rsid w:val="00E01EF4"/>
    <w:rsid w:val="00E20454"/>
    <w:rsid w:val="00E36508"/>
    <w:rsid w:val="00E36C10"/>
    <w:rsid w:val="00E41D28"/>
    <w:rsid w:val="00E546F2"/>
    <w:rsid w:val="00E556D9"/>
    <w:rsid w:val="00E67E6D"/>
    <w:rsid w:val="00E717F8"/>
    <w:rsid w:val="00E75E1B"/>
    <w:rsid w:val="00E82A56"/>
    <w:rsid w:val="00E83DD7"/>
    <w:rsid w:val="00E85F83"/>
    <w:rsid w:val="00EB16F7"/>
    <w:rsid w:val="00EB3426"/>
    <w:rsid w:val="00EC061D"/>
    <w:rsid w:val="00F120F5"/>
    <w:rsid w:val="00F16CF7"/>
    <w:rsid w:val="00F258F7"/>
    <w:rsid w:val="00F42879"/>
    <w:rsid w:val="00F431A1"/>
    <w:rsid w:val="00F530E2"/>
    <w:rsid w:val="00F56F9C"/>
    <w:rsid w:val="00F8382D"/>
    <w:rsid w:val="00FB1F7E"/>
    <w:rsid w:val="00FB5F88"/>
    <w:rsid w:val="00FC3420"/>
    <w:rsid w:val="00FE0503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D393"/>
  <w15:docId w15:val="{ACF5A108-87A4-4066-8204-AC7D155A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6B2255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D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mbudsman.gov.au" TargetMode="External" Id="rId8" /><Relationship Type="http://schemas.openxmlformats.org/officeDocument/2006/relationships/hyperlink" Target="http://www.overseasstudenthealth.com/" TargetMode="Externa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hyperlink" Target="http://www.ahmoshc.com/" TargetMode="External" Id="rId12" /><Relationship Type="http://schemas.openxmlformats.org/officeDocument/2006/relationships/hyperlink" Target="https://www.legislation.gov.au/Browse/ByTitle/Acts/InForce/0/0/Principal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://allianzassistancehealth.com.au/en/student-visa-oshc/%20" TargetMode="External" Id="rId16" /><Relationship Type="http://schemas.openxmlformats.org/officeDocument/2006/relationships/header" Target="header2.xml" Id="rId20" /><Relationship Type="http://schemas.openxmlformats.org/officeDocument/2006/relationships/footnotes" Target="footnotes.xml" Id="rId6" /><Relationship Type="http://schemas.openxmlformats.org/officeDocument/2006/relationships/hyperlink" Target="https://www.tga.gov.au/personal-importation-schem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nib.com.au/home/newtonib/overseasstudents/Pages/overseasstudents.aspx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tga.gov.au/personal-importation-scheme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://www.ombudsman.gov.au" TargetMode="External" Id="rId9" /><Relationship Type="http://schemas.openxmlformats.org/officeDocument/2006/relationships/hyperlink" Target="http://www.medibank.com.au/Client/StaticPages/OSHCHome.aspx" TargetMode="External" Id="rId14" /><Relationship Type="http://schemas.openxmlformats.org/officeDocument/2006/relationships/fontTable" Target="fontTable.xml" Id="rId22" /><Relationship Type="http://schemas.openxmlformats.org/officeDocument/2006/relationships/customXml" Target="/customXML/item3.xml" Id="R80cb37754d2a452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A1728240</value>
    </field>
    <field name="Objective-Title">
      <value order="0">PHIO-Overseas Students Health Cover_Factsheet (A1677790)_Thai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Ombudsman Fact Sheet</vt:lpstr>
    </vt:vector>
  </TitlesOfParts>
  <Company>Commonwealth Ombudsman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Ombudsman Fact Sheet</dc:title>
  <dc:subject>[Enter subject]</dc:subject>
  <dc:creator>Holly Lazzari</dc:creator>
  <cp:lastModifiedBy>Andrew</cp:lastModifiedBy>
  <cp:revision>2</cp:revision>
  <dcterms:created xsi:type="dcterms:W3CDTF">2019-02-06T04:28:00Z</dcterms:created>
  <dcterms:modified xsi:type="dcterms:W3CDTF">2019-02-06T04:28:00Z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A1728240</vt:lpwstr>
  </property>
  <property fmtid="{D5CDD505-2E9C-101B-9397-08002B2CF9AE}" pid="4" name="Objective-Title">
    <vt:lpwstr>PHIO-Overseas Students Health Cover_Factsheet (A1677790)_Thai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Outgoing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Klara Major</vt:lpwstr>
  </property>
  <property fmtid="{D5CDD505-2E9C-101B-9397-08002B2CF9AE}" pid="14" name="Objective-Agency">
    <vt:lpwstr/>
  </property>
  <property fmtid="{D5CDD505-2E9C-101B-9397-08002B2CF9AE}" pid="15" name="Objective-Addressee">
    <vt:lpwstr/>
  </property>
  <property fmtid="{D5CDD505-2E9C-101B-9397-08002B2CF9AE}" pid="16" name="Objective-Date Sent">
    <vt:lpwstr/>
  </property>
  <property fmtid="{D5CDD505-2E9C-101B-9397-08002B2CF9AE}" pid="17" name="Objective-Signatory">
    <vt:lpwstr/>
  </property>
  <property fmtid="{D5CDD505-2E9C-101B-9397-08002B2CF9AE}" pid="18" name="Objective-Detailed Description">
    <vt:lpwstr/>
  </property>
  <property fmtid="{D5CDD505-2E9C-101B-9397-08002B2CF9AE}" pid="19" name="Objective-Channel">
    <vt:lpwstr>Outgoing</vt:lpwstr>
  </property>
</Properties>
</file>