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B34D" w14:textId="77777777" w:rsidR="00C63429" w:rsidRPr="008A0A1E" w:rsidRDefault="00082871" w:rsidP="00F120F5">
      <w:pPr>
        <w:pStyle w:val="Title"/>
        <w:spacing w:before="600"/>
      </w:pPr>
      <w:r>
        <w:rPr>
          <w:noProof/>
          <w:lang w:val="en-US"/>
        </w:rPr>
        <w:pict w14:anchorId="34207B75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65.3pt;margin-top:-22.05pt;width:358.5pt;height:76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" filled="f" stroked="f" strokeweight=".5pt">
            <v:textbox>
              <w:txbxContent>
                <w:p w14:paraId="606FB207" w14:textId="77777777" w:rsidR="000470FD" w:rsidRDefault="00385CD7" w:rsidP="00230A86">
                  <w:pPr>
                    <w:pStyle w:val="Title"/>
                    <w:spacing w:before="0" w:line="520" w:lineRule="exact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国际学生</w:t>
                  </w:r>
                  <w:r w:rsidR="000470FD">
                    <w:rPr>
                      <w:lang w:eastAsia="zh-CN"/>
                    </w:rPr>
                    <w:t xml:space="preserve"> </w:t>
                  </w:r>
                  <w:r w:rsidR="00230A86">
                    <w:rPr>
                      <w:lang w:eastAsia="zh-CN"/>
                    </w:rPr>
                    <w:t>——</w:t>
                  </w:r>
                  <w:r w:rsidR="000470FD">
                    <w:rPr>
                      <w:lang w:eastAsia="zh-CN"/>
                    </w:rPr>
                    <w:br/>
                  </w:r>
                  <w:r w:rsidR="001E1064" w:rsidRPr="001E1064">
                    <w:rPr>
                      <w:rFonts w:hint="eastAsia"/>
                      <w:lang w:eastAsia="zh-CN"/>
                    </w:rPr>
                    <w:t>在各教育机构之间转学</w:t>
                  </w:r>
                </w:p>
                <w:p w14:paraId="380D927B" w14:textId="77777777" w:rsidR="00037CDE" w:rsidRDefault="00037CDE" w:rsidP="00037CDE">
                  <w:pPr>
                    <w:pStyle w:val="Title"/>
                    <w:spacing w:before="0"/>
                    <w:rPr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 w14:anchorId="5D2CF71E">
          <v:shape id="Text Box 9" o:spid="_x0000_s1027" type="#_x0000_t202" alt="Title: Contact details. - Description: Contact details." style="position:absolute;left:0;text-align:left;margin-left:401.75pt;margin-top:-28.5pt;width:129.75pt;height:689.25pt;z-index:251662336;visibility:visible;mso-position-horizontal-relative:margin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" filled="f" stroked="f" strokeweight=".5pt">
            <v:textbox>
              <w:txbxContent>
                <w:p w14:paraId="0EE4D8C3" w14:textId="77777777" w:rsidR="00BF594C" w:rsidRDefault="00BF594C" w:rsidP="00B42533">
                  <w:pPr>
                    <w:spacing w:after="60"/>
                    <w:ind w:left="141"/>
                    <w:rPr>
                      <w:b/>
                      <w:color w:val="0098D8" w:themeColor="accent1"/>
                      <w:sz w:val="18"/>
                      <w:szCs w:val="18"/>
                    </w:rPr>
                  </w:pPr>
                </w:p>
                <w:p w14:paraId="7C5C6343" w14:textId="77777777" w:rsidR="00BF594C" w:rsidRDefault="00BF594C" w:rsidP="00B42533">
                  <w:pPr>
                    <w:spacing w:after="60"/>
                    <w:ind w:left="141"/>
                    <w:rPr>
                      <w:b/>
                      <w:color w:val="0098D8" w:themeColor="accent1"/>
                      <w:sz w:val="18"/>
                      <w:szCs w:val="18"/>
                    </w:rPr>
                  </w:pPr>
                </w:p>
                <w:p w14:paraId="7F590AE8" w14:textId="77777777" w:rsidR="008A0A1E" w:rsidRPr="00C51264" w:rsidRDefault="00206ECC" w:rsidP="00BF594C">
                  <w:pPr>
                    <w:spacing w:before="1920" w:after="60"/>
                    <w:ind w:left="141"/>
                    <w:rPr>
                      <w:b/>
                      <w:color w:val="0098D8" w:themeColor="accent1"/>
                      <w:sz w:val="18"/>
                      <w:szCs w:val="18"/>
                      <w:lang w:eastAsia="zh-CN"/>
                    </w:rPr>
                  </w:pPr>
                  <w:r>
                    <w:rPr>
                      <w:b/>
                      <w:color w:val="0098D8" w:themeColor="accent1"/>
                      <w:sz w:val="18"/>
                      <w:szCs w:val="18"/>
                      <w:lang w:eastAsia="zh-CN"/>
                    </w:rPr>
                    <w:t>联系我们</w:t>
                  </w:r>
                </w:p>
                <w:p w14:paraId="16045301" w14:textId="77777777" w:rsidR="008A0A1E" w:rsidRPr="00C51264" w:rsidRDefault="00082871" w:rsidP="00B42533">
                  <w:pPr>
                    <w:spacing w:after="20" w:line="220" w:lineRule="exact"/>
                    <w:ind w:left="142"/>
                    <w:rPr>
                      <w:b/>
                      <w:color w:val="163072" w:themeColor="accent2"/>
                      <w:sz w:val="18"/>
                      <w:szCs w:val="18"/>
                      <w:lang w:eastAsia="zh-CN"/>
                    </w:rPr>
                  </w:pPr>
                  <w:hyperlink r:id="rId9" w:history="1">
                    <w:r w:rsidR="008A0A1E" w:rsidRPr="00C51264">
                      <w:rPr>
                        <w:rStyle w:val="Hyperlink"/>
                        <w:b/>
                        <w:color w:val="163072" w:themeColor="accent2"/>
                        <w:sz w:val="18"/>
                        <w:szCs w:val="18"/>
                        <w:u w:val="none"/>
                        <w:lang w:eastAsia="zh-CN"/>
                      </w:rPr>
                      <w:t>ombudsman.gov.au</w:t>
                    </w:r>
                  </w:hyperlink>
                </w:p>
                <w:p w14:paraId="3EF1166B" w14:textId="77777777" w:rsidR="008A0A1E" w:rsidRPr="00C51264" w:rsidRDefault="008A0A1E" w:rsidP="00B42533">
                  <w:pPr>
                    <w:spacing w:after="240" w:line="220" w:lineRule="exact"/>
                    <w:ind w:left="142"/>
                    <w:rPr>
                      <w:b/>
                      <w:color w:val="163072" w:themeColor="accent2"/>
                      <w:sz w:val="18"/>
                      <w:szCs w:val="18"/>
                      <w:lang w:eastAsia="zh-CN"/>
                    </w:rPr>
                  </w:pPr>
                  <w:r w:rsidRPr="00C51264">
                    <w:rPr>
                      <w:b/>
                      <w:color w:val="163072" w:themeColor="accent2"/>
                      <w:sz w:val="18"/>
                      <w:szCs w:val="18"/>
                      <w:lang w:eastAsia="zh-CN"/>
                    </w:rPr>
                    <w:t>1300 362 072</w:t>
                  </w:r>
                </w:p>
                <w:p w14:paraId="41F5E488" w14:textId="77777777" w:rsidR="008A0A1E" w:rsidRPr="00C51264" w:rsidRDefault="008A0A1E" w:rsidP="00B42533">
                  <w:pPr>
                    <w:spacing w:after="240" w:line="220" w:lineRule="exact"/>
                    <w:ind w:left="142"/>
                    <w:rPr>
                      <w:color w:val="163072" w:themeColor="accent2"/>
                      <w:sz w:val="18"/>
                      <w:szCs w:val="18"/>
                      <w:lang w:eastAsia="zh-CN"/>
                    </w:rPr>
                  </w:pPr>
                  <w:r w:rsidRPr="00C51264">
                    <w:rPr>
                      <w:color w:val="163072" w:themeColor="accent2"/>
                      <w:sz w:val="18"/>
                      <w:szCs w:val="18"/>
                      <w:lang w:eastAsia="zh-CN"/>
                    </w:rPr>
                    <w:t>GPO Box 442</w:t>
                  </w:r>
                  <w:r w:rsidRPr="00C51264">
                    <w:rPr>
                      <w:color w:val="163072" w:themeColor="accent2"/>
                      <w:sz w:val="18"/>
                      <w:szCs w:val="18"/>
                      <w:lang w:eastAsia="zh-CN"/>
                    </w:rPr>
                    <w:br/>
                    <w:t>Canberra  ACT  2601</w:t>
                  </w:r>
                </w:p>
                <w:p w14:paraId="114D1132" w14:textId="77777777" w:rsidR="000470FD" w:rsidRDefault="000470FD" w:rsidP="000470FD">
                  <w:pPr>
                    <w:pStyle w:val="Pullquote"/>
                    <w:rPr>
                      <w:lang w:eastAsia="zh-CN"/>
                    </w:rPr>
                  </w:pPr>
                </w:p>
                <w:p w14:paraId="54997232" w14:textId="77777777" w:rsidR="000470FD" w:rsidRDefault="00836EE5" w:rsidP="000470FD">
                  <w:pPr>
                    <w:pStyle w:val="Pullquote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阅读</w:t>
                  </w:r>
                  <w:r>
                    <w:rPr>
                      <w:lang w:eastAsia="zh-CN"/>
                    </w:rPr>
                    <w:t>您所</w:t>
                  </w:r>
                  <w:r w:rsidR="001E1064">
                    <w:rPr>
                      <w:rFonts w:hint="eastAsia"/>
                      <w:lang w:eastAsia="zh-CN"/>
                    </w:rPr>
                    <w:t>在教育机构</w:t>
                  </w:r>
                  <w:r>
                    <w:rPr>
                      <w:lang w:eastAsia="zh-CN"/>
                    </w:rPr>
                    <w:t>的转学</w:t>
                  </w:r>
                  <w:r w:rsidR="001E1064">
                    <w:rPr>
                      <w:rFonts w:hint="eastAsia"/>
                      <w:lang w:eastAsia="zh-CN"/>
                    </w:rPr>
                    <w:t>政策</w:t>
                  </w:r>
                </w:p>
                <w:p w14:paraId="1DBEC980" w14:textId="77777777" w:rsidR="000470FD" w:rsidRDefault="000470FD" w:rsidP="000470FD">
                  <w:pPr>
                    <w:pStyle w:val="Pullquote"/>
                    <w:rPr>
                      <w:lang w:eastAsia="zh-CN"/>
                    </w:rPr>
                  </w:pPr>
                </w:p>
                <w:p w14:paraId="3B44E51A" w14:textId="77777777" w:rsidR="000470FD" w:rsidRDefault="00836EE5" w:rsidP="000470FD">
                  <w:pPr>
                    <w:pStyle w:val="Pullquote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阅读您的书面协议，</w:t>
                  </w:r>
                  <w:r w:rsidR="001E1064">
                    <w:rPr>
                      <w:rFonts w:hint="eastAsia"/>
                      <w:lang w:eastAsia="zh-CN"/>
                    </w:rPr>
                    <w:t>尤其</w:t>
                  </w:r>
                  <w:r>
                    <w:rPr>
                      <w:lang w:eastAsia="zh-CN"/>
                    </w:rPr>
                    <w:t>是退款规定</w:t>
                  </w:r>
                  <w:r w:rsidR="000470FD">
                    <w:rPr>
                      <w:lang w:eastAsia="zh-CN"/>
                    </w:rPr>
                    <w:t xml:space="preserve"> </w:t>
                  </w:r>
                </w:p>
                <w:p w14:paraId="5D15F9B9" w14:textId="77777777" w:rsidR="000470FD" w:rsidRDefault="000470FD" w:rsidP="000470FD">
                  <w:pPr>
                    <w:pStyle w:val="Pullquote"/>
                    <w:rPr>
                      <w:lang w:eastAsia="zh-CN"/>
                    </w:rPr>
                  </w:pPr>
                </w:p>
                <w:p w14:paraId="2F1A21E6" w14:textId="77777777" w:rsidR="000470FD" w:rsidRDefault="00F803D4" w:rsidP="000470FD">
                  <w:pPr>
                    <w:pStyle w:val="Pullquote"/>
                  </w:pPr>
                  <w:r>
                    <w:t>向</w:t>
                  </w:r>
                  <w:r>
                    <w:rPr>
                      <w:rFonts w:hint="eastAsia"/>
                      <w:lang w:eastAsia="zh-CN"/>
                    </w:rPr>
                    <w:t>D</w:t>
                  </w:r>
                  <w:r w:rsidR="00D23BCC">
                    <w:t xml:space="preserve">epartment of </w:t>
                  </w:r>
                  <w:r w:rsidR="00D23BCC">
                    <w:br/>
                  </w:r>
                  <w:r w:rsidR="009E3E35">
                    <w:t>Home Affairs</w:t>
                  </w:r>
                  <w:r>
                    <w:rPr>
                      <w:rFonts w:hint="eastAsia"/>
                      <w:lang w:eastAsia="zh-CN"/>
                    </w:rPr>
                    <w:t>了解</w:t>
                  </w:r>
                  <w:r>
                    <w:rPr>
                      <w:lang w:eastAsia="zh-CN"/>
                    </w:rPr>
                    <w:t>转学是否会影响您的学生签证</w:t>
                  </w:r>
                </w:p>
                <w:p w14:paraId="1893396B" w14:textId="77777777" w:rsidR="000470FD" w:rsidRDefault="000470FD" w:rsidP="000470FD">
                  <w:pPr>
                    <w:pStyle w:val="Pullquote"/>
                  </w:pPr>
                </w:p>
                <w:p w14:paraId="630E6E93" w14:textId="77777777" w:rsidR="00A218E9" w:rsidRDefault="00A218E9" w:rsidP="00A218E9">
                  <w:pPr>
                    <w:pStyle w:val="Pullquote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Commonwealth Ombudsman</w:t>
                  </w:r>
                  <w:r w:rsidR="001E1064">
                    <w:rPr>
                      <w:rFonts w:hint="eastAsia"/>
                      <w:lang w:eastAsia="zh-CN"/>
                    </w:rPr>
                    <w:t>提供免费</w:t>
                  </w:r>
                  <w:r>
                    <w:rPr>
                      <w:lang w:eastAsia="zh-CN"/>
                    </w:rPr>
                    <w:t>服务</w:t>
                  </w:r>
                </w:p>
                <w:p w14:paraId="3BB4D9CA" w14:textId="77777777" w:rsidR="001E1064" w:rsidRDefault="001E1064" w:rsidP="00A218E9">
                  <w:pPr>
                    <w:pStyle w:val="Pullquote"/>
                    <w:rPr>
                      <w:lang w:eastAsia="zh-CN"/>
                    </w:rPr>
                  </w:pPr>
                </w:p>
                <w:p w14:paraId="2413F2CD" w14:textId="77777777" w:rsidR="00A218E9" w:rsidRDefault="00A218E9" w:rsidP="00A218E9">
                  <w:pPr>
                    <w:pStyle w:val="Pullquote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是否</w:t>
                  </w:r>
                  <w:r>
                    <w:rPr>
                      <w:rFonts w:hint="eastAsia"/>
                      <w:lang w:eastAsia="zh-CN"/>
                    </w:rPr>
                    <w:t>已经</w:t>
                  </w:r>
                  <w:r>
                    <w:rPr>
                      <w:lang w:eastAsia="zh-CN"/>
                    </w:rPr>
                    <w:t>浏览过我们的</w:t>
                  </w:r>
                  <w:r>
                    <w:rPr>
                      <w:rFonts w:hint="eastAsia"/>
                      <w:lang w:eastAsia="zh-CN"/>
                    </w:rPr>
                    <w:t>视频</w:t>
                  </w:r>
                  <w:r>
                    <w:rPr>
                      <w:lang w:eastAsia="zh-CN"/>
                    </w:rPr>
                    <w:t>？</w:t>
                  </w:r>
                  <w:r>
                    <w:rPr>
                      <w:rFonts w:hint="eastAsia"/>
                      <w:lang w:eastAsia="zh-CN"/>
                    </w:rPr>
                    <w:t>扫描</w:t>
                  </w:r>
                  <w:r>
                    <w:rPr>
                      <w:lang w:eastAsia="zh-CN"/>
                    </w:rPr>
                    <w:t>以下二维码观看</w:t>
                  </w:r>
                </w:p>
                <w:p w14:paraId="2C5662D6" w14:textId="77777777" w:rsidR="000470FD" w:rsidRDefault="000470FD" w:rsidP="000470FD">
                  <w:pPr>
                    <w:pStyle w:val="Pullquote"/>
                    <w:rPr>
                      <w:lang w:eastAsia="zh-CN"/>
                    </w:rPr>
                  </w:pPr>
                </w:p>
                <w:p w14:paraId="091A86B5" w14:textId="77777777" w:rsidR="000470FD" w:rsidRDefault="000470FD" w:rsidP="000470FD">
                  <w:pPr>
                    <w:pStyle w:val="Pullquote"/>
                    <w:rPr>
                      <w:lang w:eastAsia="zh-CN"/>
                    </w:rPr>
                  </w:pPr>
                </w:p>
                <w:p w14:paraId="59AE94DC" w14:textId="77777777" w:rsidR="000470FD" w:rsidRDefault="000470FD" w:rsidP="000470FD">
                  <w:pPr>
                    <w:pStyle w:val="Pullquote"/>
                  </w:pPr>
                  <w:r>
                    <w:rPr>
                      <w:lang w:eastAsia="zh-CN"/>
                    </w:rPr>
                    <w:t xml:space="preserve">          </w:t>
                  </w:r>
                  <w:r>
                    <w:rPr>
                      <w:noProof/>
                      <w:lang w:eastAsia="en-AU"/>
                    </w:rPr>
                    <w:drawing>
                      <wp:inline distT="0" distB="0" distL="0" distR="0" wp14:anchorId="2346F78B" wp14:editId="7493661C">
                        <wp:extent cx="682388" cy="682388"/>
                        <wp:effectExtent l="0" t="0" r="3810" b="3810"/>
                        <wp:docPr id="2" name="Picture 2" descr="Link to video https://www.youtube.com/embed/4bEygPNYUoQ?rel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QR code to video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5403" cy="6954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991A43A" w14:textId="77777777" w:rsidR="00BF594C" w:rsidRDefault="00BF594C" w:rsidP="00BF594C">
                  <w:pPr>
                    <w:pStyle w:val="Pullquote"/>
                  </w:pPr>
                </w:p>
              </w:txbxContent>
            </v:textbox>
            <w10:wrap type="square" anchorx="margin" anchory="margin"/>
          </v:shape>
        </w:pict>
      </w:r>
    </w:p>
    <w:p w14:paraId="0D3280EB" w14:textId="77777777" w:rsidR="008A0A1E" w:rsidRDefault="008A0A1E" w:rsidP="00A81238">
      <w:pPr>
        <w:spacing w:after="0"/>
        <w:ind w:right="2835"/>
        <w:sectPr w:rsidR="008A0A1E" w:rsidSect="00DF4EA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40" w:right="425" w:bottom="1440" w:left="851" w:header="567" w:footer="454" w:gutter="0"/>
          <w:cols w:space="1843"/>
          <w:titlePg/>
          <w:docGrid w:linePitch="360"/>
        </w:sectPr>
      </w:pPr>
    </w:p>
    <w:p w14:paraId="65887915" w14:textId="77777777" w:rsidR="00C26C54" w:rsidRDefault="00C26C54" w:rsidP="000470FD">
      <w:pPr>
        <w:ind w:right="424"/>
      </w:pPr>
    </w:p>
    <w:p w14:paraId="3F99FFEF" w14:textId="77777777" w:rsidR="000470FD" w:rsidRDefault="00F85B2B" w:rsidP="00723CD8">
      <w:pPr>
        <w:spacing w:after="120"/>
        <w:ind w:right="425"/>
        <w:rPr>
          <w:lang w:eastAsia="zh-CN"/>
        </w:rPr>
      </w:pPr>
      <w:r>
        <w:rPr>
          <w:rFonts w:hint="eastAsia"/>
          <w:lang w:eastAsia="zh-CN"/>
        </w:rPr>
        <w:t>本</w:t>
      </w:r>
      <w:r w:rsidR="0012313B">
        <w:rPr>
          <w:rFonts w:hint="eastAsia"/>
          <w:lang w:eastAsia="zh-CN"/>
        </w:rPr>
        <w:t>情况说明书</w:t>
      </w:r>
      <w:r>
        <w:rPr>
          <w:rFonts w:hint="eastAsia"/>
          <w:lang w:eastAsia="zh-CN"/>
        </w:rPr>
        <w:t>介绍</w:t>
      </w:r>
      <w:r w:rsidR="0012313B">
        <w:rPr>
          <w:rFonts w:hint="eastAsia"/>
          <w:lang w:eastAsia="zh-CN"/>
        </w:rPr>
        <w:t>的是</w:t>
      </w:r>
      <w:r w:rsidR="00B6772C" w:rsidRPr="00B6772C">
        <w:rPr>
          <w:rFonts w:hint="eastAsia"/>
          <w:b/>
          <w:lang w:eastAsia="zh-CN"/>
        </w:rPr>
        <w:t>在各教育机构之间</w:t>
      </w:r>
      <w:r w:rsidRPr="00F85B2B">
        <w:rPr>
          <w:rFonts w:hint="eastAsia"/>
          <w:b/>
          <w:lang w:eastAsia="zh-CN"/>
        </w:rPr>
        <w:t>转学</w:t>
      </w:r>
      <w:r>
        <w:rPr>
          <w:rFonts w:hint="eastAsia"/>
          <w:lang w:eastAsia="zh-CN"/>
        </w:rPr>
        <w:t>的相关信息；在申请转</w:t>
      </w:r>
      <w:r w:rsidR="0012313B">
        <w:rPr>
          <w:rFonts w:hint="eastAsia"/>
          <w:lang w:eastAsia="zh-CN"/>
        </w:rPr>
        <w:t>至另一家教育机构之</w:t>
      </w:r>
      <w:r>
        <w:rPr>
          <w:rFonts w:hint="eastAsia"/>
          <w:lang w:eastAsia="zh-CN"/>
        </w:rPr>
        <w:t>前您应该了解</w:t>
      </w:r>
      <w:r w:rsidR="0012313B">
        <w:rPr>
          <w:rFonts w:hint="eastAsia"/>
          <w:lang w:eastAsia="zh-CN"/>
        </w:rPr>
        <w:t>哪些事宜并</w:t>
      </w:r>
      <w:r>
        <w:rPr>
          <w:rFonts w:hint="eastAsia"/>
          <w:lang w:eastAsia="zh-CN"/>
        </w:rPr>
        <w:t>考虑哪些因素。</w:t>
      </w:r>
    </w:p>
    <w:p w14:paraId="11FC3D7B" w14:textId="77777777" w:rsidR="00B24363" w:rsidRPr="00B24363" w:rsidRDefault="00C5292E" w:rsidP="00B14003">
      <w:pPr>
        <w:pStyle w:val="Heading2"/>
        <w:spacing w:before="120" w:after="80"/>
        <w:rPr>
          <w:lang w:eastAsia="zh-CN"/>
        </w:rPr>
      </w:pPr>
      <w:r>
        <w:rPr>
          <w:rFonts w:hint="eastAsia"/>
          <w:lang w:eastAsia="zh-CN"/>
        </w:rPr>
        <w:t>我何时需要</w:t>
      </w:r>
      <w:r w:rsidR="0012313B">
        <w:rPr>
          <w:rFonts w:hint="eastAsia"/>
          <w:lang w:eastAsia="zh-CN"/>
        </w:rPr>
        <w:t>获得我</w:t>
      </w:r>
      <w:r>
        <w:rPr>
          <w:rFonts w:hint="eastAsia"/>
          <w:lang w:eastAsia="zh-CN"/>
        </w:rPr>
        <w:t>目前就读</w:t>
      </w:r>
      <w:r w:rsidR="0012313B">
        <w:rPr>
          <w:rFonts w:hint="eastAsia"/>
          <w:lang w:eastAsia="zh-CN"/>
        </w:rPr>
        <w:t>教育机构</w:t>
      </w:r>
      <w:r>
        <w:rPr>
          <w:rFonts w:hint="eastAsia"/>
          <w:lang w:eastAsia="zh-CN"/>
        </w:rPr>
        <w:t>的</w:t>
      </w:r>
      <w:r w:rsidR="00BB503F">
        <w:rPr>
          <w:rFonts w:hint="eastAsia"/>
          <w:lang w:eastAsia="zh-CN"/>
        </w:rPr>
        <w:t>许可才能转学其他教育机构的课程</w:t>
      </w:r>
      <w:r>
        <w:rPr>
          <w:rFonts w:hint="eastAsia"/>
          <w:lang w:eastAsia="zh-CN"/>
        </w:rPr>
        <w:t>？</w:t>
      </w:r>
    </w:p>
    <w:p w14:paraId="14CF605E" w14:textId="77777777" w:rsidR="00C5292E" w:rsidRDefault="00C5292E" w:rsidP="00B14003">
      <w:pPr>
        <w:autoSpaceDE w:val="0"/>
        <w:autoSpaceDN w:val="0"/>
        <w:adjustRightInd w:val="0"/>
        <w:spacing w:after="120" w:line="240" w:lineRule="auto"/>
        <w:rPr>
          <w:rFonts w:cs="ArialMT"/>
          <w:lang w:eastAsia="zh-CN"/>
        </w:rPr>
      </w:pPr>
      <w:r>
        <w:rPr>
          <w:rFonts w:cs="ArialMT" w:hint="eastAsia"/>
          <w:lang w:eastAsia="zh-CN"/>
        </w:rPr>
        <w:t>如果您</w:t>
      </w:r>
      <w:r w:rsidR="00BB503F">
        <w:rPr>
          <w:rFonts w:cs="ArialMT" w:hint="eastAsia"/>
          <w:lang w:eastAsia="zh-CN"/>
        </w:rPr>
        <w:t>想</w:t>
      </w:r>
      <w:r>
        <w:rPr>
          <w:rFonts w:cs="ArialMT" w:hint="eastAsia"/>
          <w:lang w:eastAsia="zh-CN"/>
        </w:rPr>
        <w:t>在</w:t>
      </w:r>
      <w:r w:rsidR="00BB503F">
        <w:rPr>
          <w:rFonts w:cs="ArialMT" w:hint="eastAsia"/>
          <w:lang w:eastAsia="zh-CN"/>
        </w:rPr>
        <w:t>完成</w:t>
      </w:r>
      <w:r w:rsidR="00F70B03">
        <w:rPr>
          <w:rFonts w:cs="ArialMT" w:hint="eastAsia"/>
          <w:lang w:eastAsia="zh-CN"/>
        </w:rPr>
        <w:t>主</w:t>
      </w:r>
      <w:r w:rsidR="00BB503F">
        <w:rPr>
          <w:rFonts w:cs="ArialMT" w:hint="eastAsia"/>
          <w:lang w:eastAsia="zh-CN"/>
        </w:rPr>
        <w:t>要</w:t>
      </w:r>
      <w:r w:rsidR="00F70B03">
        <w:rPr>
          <w:rFonts w:cs="ArialMT" w:hint="eastAsia"/>
          <w:lang w:eastAsia="zh-CN"/>
        </w:rPr>
        <w:t>课</w:t>
      </w:r>
      <w:r w:rsidR="00BB503F">
        <w:rPr>
          <w:rFonts w:cs="ArialMT" w:hint="eastAsia"/>
          <w:lang w:eastAsia="zh-CN"/>
        </w:rPr>
        <w:t>程</w:t>
      </w:r>
      <w:r w:rsidR="00BB503F" w:rsidRPr="00BB503F">
        <w:rPr>
          <w:rFonts w:cs="ArialMT"/>
          <w:vertAlign w:val="superscript"/>
        </w:rPr>
        <w:footnoteReference w:id="1"/>
      </w:r>
      <w:r w:rsidR="00BB503F">
        <w:rPr>
          <w:rFonts w:cs="ArialMT" w:hint="eastAsia"/>
          <w:lang w:eastAsia="zh-CN"/>
        </w:rPr>
        <w:t>前</w:t>
      </w:r>
      <w:r w:rsidR="00F70B03">
        <w:rPr>
          <w:rFonts w:cs="ArialMT" w:hint="eastAsia"/>
          <w:lang w:eastAsia="zh-CN"/>
        </w:rPr>
        <w:t>六个月</w:t>
      </w:r>
      <w:r w:rsidR="00E26573">
        <w:rPr>
          <w:rFonts w:cs="ArialMT" w:hint="eastAsia"/>
          <w:lang w:eastAsia="zh-CN"/>
        </w:rPr>
        <w:t>的课程之前</w:t>
      </w:r>
      <w:r w:rsidR="00F70B03">
        <w:rPr>
          <w:rFonts w:cs="ArialMT" w:hint="eastAsia"/>
          <w:lang w:eastAsia="zh-CN"/>
        </w:rPr>
        <w:t>转</w:t>
      </w:r>
      <w:r w:rsidR="00BB503F">
        <w:rPr>
          <w:rFonts w:cs="ArialMT" w:hint="eastAsia"/>
          <w:lang w:eastAsia="zh-CN"/>
        </w:rPr>
        <w:t>至不同的教育提供机构</w:t>
      </w:r>
      <w:r w:rsidR="00F70B03">
        <w:rPr>
          <w:rFonts w:cs="ArialMT" w:hint="eastAsia"/>
          <w:lang w:eastAsia="zh-CN"/>
        </w:rPr>
        <w:t>，（或者</w:t>
      </w:r>
      <w:r w:rsidR="00BB503F">
        <w:rPr>
          <w:rFonts w:cs="ArialMT" w:hint="eastAsia"/>
          <w:lang w:eastAsia="zh-CN"/>
        </w:rPr>
        <w:t>，如果您已在学校就读，则</w:t>
      </w:r>
      <w:r w:rsidR="00F46AEA">
        <w:rPr>
          <w:rFonts w:cs="ArialMT" w:hint="eastAsia"/>
          <w:lang w:eastAsia="zh-CN"/>
        </w:rPr>
        <w:t>在</w:t>
      </w:r>
      <w:r w:rsidR="00BB503F">
        <w:rPr>
          <w:rFonts w:cs="ArialMT" w:hint="eastAsia"/>
          <w:lang w:eastAsia="zh-CN"/>
        </w:rPr>
        <w:t>学校课程的前</w:t>
      </w:r>
      <w:r w:rsidR="00F46AEA">
        <w:rPr>
          <w:rFonts w:cs="ArialMT" w:hint="eastAsia"/>
          <w:lang w:eastAsia="zh-CN"/>
        </w:rPr>
        <w:t>六个月</w:t>
      </w:r>
      <w:r w:rsidR="00F70B03">
        <w:rPr>
          <w:rFonts w:cs="ArialMT" w:hint="eastAsia"/>
          <w:lang w:eastAsia="zh-CN"/>
        </w:rPr>
        <w:t>）</w:t>
      </w:r>
      <w:r w:rsidR="00F46AEA">
        <w:rPr>
          <w:rFonts w:cs="ArialMT" w:hint="eastAsia"/>
          <w:lang w:eastAsia="zh-CN"/>
        </w:rPr>
        <w:t>，在您注册就读其它</w:t>
      </w:r>
      <w:r w:rsidR="0012313B">
        <w:rPr>
          <w:rFonts w:cs="ArialMT" w:hint="eastAsia"/>
          <w:lang w:eastAsia="zh-CN"/>
        </w:rPr>
        <w:t>教育机构</w:t>
      </w:r>
      <w:r w:rsidR="00F46AEA">
        <w:rPr>
          <w:rFonts w:cs="ArialMT" w:hint="eastAsia"/>
          <w:lang w:eastAsia="zh-CN"/>
        </w:rPr>
        <w:t>之前，您需要目前就读的</w:t>
      </w:r>
      <w:r w:rsidR="0012313B">
        <w:rPr>
          <w:rFonts w:cs="ArialMT" w:hint="eastAsia"/>
          <w:lang w:eastAsia="zh-CN"/>
        </w:rPr>
        <w:t>教育机构</w:t>
      </w:r>
      <w:r w:rsidR="00BB503F" w:rsidRPr="00BB503F">
        <w:rPr>
          <w:rFonts w:cs="ArialMT" w:hint="eastAsia"/>
          <w:b/>
          <w:lang w:eastAsia="zh-CN"/>
        </w:rPr>
        <w:t>允许您</w:t>
      </w:r>
      <w:r w:rsidR="00BB503F">
        <w:rPr>
          <w:rFonts w:cs="ArialMT" w:hint="eastAsia"/>
          <w:b/>
          <w:lang w:eastAsia="zh-CN"/>
        </w:rPr>
        <w:t>转</w:t>
      </w:r>
      <w:r w:rsidR="00F46AEA" w:rsidRPr="004703DE">
        <w:rPr>
          <w:rFonts w:cs="ArialMT" w:hint="eastAsia"/>
          <w:b/>
          <w:lang w:eastAsia="zh-CN"/>
        </w:rPr>
        <w:t>学</w:t>
      </w:r>
      <w:r w:rsidR="00F46AEA">
        <w:rPr>
          <w:rFonts w:cs="ArialMT" w:hint="eastAsia"/>
          <w:lang w:eastAsia="zh-CN"/>
        </w:rPr>
        <w:t>。</w:t>
      </w:r>
    </w:p>
    <w:p w14:paraId="72B0B0F7" w14:textId="77777777" w:rsidR="004703DE" w:rsidRDefault="00343D75" w:rsidP="00B14003">
      <w:pPr>
        <w:autoSpaceDE w:val="0"/>
        <w:autoSpaceDN w:val="0"/>
        <w:adjustRightInd w:val="0"/>
        <w:spacing w:after="120" w:line="240" w:lineRule="auto"/>
        <w:rPr>
          <w:rFonts w:cs="ArialMT"/>
          <w:lang w:eastAsia="zh-CN"/>
        </w:rPr>
      </w:pPr>
      <w:r>
        <w:rPr>
          <w:rFonts w:cs="ArialMT" w:hint="eastAsia"/>
          <w:lang w:eastAsia="zh-CN"/>
        </w:rPr>
        <w:t>学习主要课程六个月</w:t>
      </w:r>
      <w:r w:rsidR="009C5E96">
        <w:rPr>
          <w:rFonts w:cs="ArialMT" w:hint="eastAsia"/>
          <w:lang w:eastAsia="zh-CN"/>
        </w:rPr>
        <w:t>以</w:t>
      </w:r>
      <w:r w:rsidR="004703DE">
        <w:rPr>
          <w:rFonts w:cs="ArialMT" w:hint="eastAsia"/>
          <w:lang w:eastAsia="zh-CN"/>
        </w:rPr>
        <w:t>后，</w:t>
      </w:r>
      <w:r w:rsidR="009C5E96">
        <w:rPr>
          <w:rFonts w:cs="ArialMT" w:hint="eastAsia"/>
          <w:lang w:eastAsia="zh-CN"/>
        </w:rPr>
        <w:t>您无需获得</w:t>
      </w:r>
      <w:r w:rsidR="004703DE">
        <w:rPr>
          <w:rFonts w:cs="ArialMT" w:hint="eastAsia"/>
          <w:lang w:eastAsia="zh-CN"/>
        </w:rPr>
        <w:t>目前就读</w:t>
      </w:r>
      <w:r w:rsidR="0012313B">
        <w:rPr>
          <w:rFonts w:cs="ArialMT" w:hint="eastAsia"/>
          <w:lang w:eastAsia="zh-CN"/>
        </w:rPr>
        <w:t>教育机构</w:t>
      </w:r>
      <w:r w:rsidR="004703DE">
        <w:rPr>
          <w:rFonts w:cs="ArialMT" w:hint="eastAsia"/>
          <w:lang w:eastAsia="zh-CN"/>
        </w:rPr>
        <w:t>的</w:t>
      </w:r>
      <w:r w:rsidR="009C5E96">
        <w:rPr>
          <w:rFonts w:cs="ArialMT" w:hint="eastAsia"/>
          <w:lang w:eastAsia="zh-CN"/>
        </w:rPr>
        <w:t>许可即可转学至其他教育机构</w:t>
      </w:r>
      <w:r w:rsidR="004703DE">
        <w:rPr>
          <w:rFonts w:cs="ArialMT" w:hint="eastAsia"/>
          <w:lang w:eastAsia="zh-CN"/>
        </w:rPr>
        <w:t>。</w:t>
      </w:r>
    </w:p>
    <w:p w14:paraId="7F81E41F" w14:textId="77777777" w:rsidR="00B14003" w:rsidRDefault="009C5E96" w:rsidP="00B14003">
      <w:pPr>
        <w:autoSpaceDE w:val="0"/>
        <w:autoSpaceDN w:val="0"/>
        <w:adjustRightInd w:val="0"/>
        <w:spacing w:after="120" w:line="240" w:lineRule="auto"/>
        <w:rPr>
          <w:rFonts w:cs="ArialMT"/>
          <w:lang w:eastAsia="zh-CN"/>
        </w:rPr>
      </w:pPr>
      <w:r>
        <w:rPr>
          <w:rFonts w:cs="ArialMT" w:hint="eastAsia"/>
          <w:lang w:eastAsia="zh-CN"/>
        </w:rPr>
        <w:t>教育机构</w:t>
      </w:r>
      <w:r w:rsidR="004703DE">
        <w:rPr>
          <w:rFonts w:cs="ArialMT" w:hint="eastAsia"/>
          <w:lang w:eastAsia="zh-CN"/>
        </w:rPr>
        <w:t>必须</w:t>
      </w:r>
      <w:r>
        <w:rPr>
          <w:rFonts w:cs="ArialMT" w:hint="eastAsia"/>
          <w:lang w:eastAsia="zh-CN"/>
        </w:rPr>
        <w:t>制定</w:t>
      </w:r>
      <w:r w:rsidR="004703DE" w:rsidRPr="004703DE">
        <w:rPr>
          <w:rFonts w:cs="ArialMT" w:hint="eastAsia"/>
          <w:b/>
          <w:lang w:eastAsia="zh-CN"/>
        </w:rPr>
        <w:t>转学</w:t>
      </w:r>
      <w:r>
        <w:rPr>
          <w:rFonts w:cs="ArialMT" w:hint="eastAsia"/>
          <w:b/>
          <w:lang w:eastAsia="zh-CN"/>
        </w:rPr>
        <w:t>政策</w:t>
      </w:r>
      <w:r w:rsidR="004703DE">
        <w:rPr>
          <w:rFonts w:cs="ArialMT" w:hint="eastAsia"/>
          <w:lang w:eastAsia="zh-CN"/>
        </w:rPr>
        <w:t>，</w:t>
      </w:r>
      <w:r>
        <w:rPr>
          <w:rFonts w:cs="ArialMT" w:hint="eastAsia"/>
          <w:lang w:eastAsia="zh-CN"/>
        </w:rPr>
        <w:t>规定</w:t>
      </w:r>
      <w:r w:rsidR="004703DE">
        <w:rPr>
          <w:rFonts w:cs="ArialMT" w:hint="eastAsia"/>
          <w:lang w:eastAsia="zh-CN"/>
        </w:rPr>
        <w:t>其在限制转学期内如何审核转学申请。</w:t>
      </w:r>
    </w:p>
    <w:p w14:paraId="351964C9" w14:textId="77777777" w:rsidR="00B24363" w:rsidRDefault="009C5E96" w:rsidP="00B14003">
      <w:pPr>
        <w:pStyle w:val="Heading2"/>
        <w:spacing w:before="120" w:after="80"/>
        <w:rPr>
          <w:lang w:eastAsia="zh-CN"/>
        </w:rPr>
      </w:pPr>
      <w:r>
        <w:rPr>
          <w:rFonts w:hint="eastAsia"/>
          <w:lang w:eastAsia="zh-CN"/>
        </w:rPr>
        <w:t>教育机构</w:t>
      </w:r>
      <w:r w:rsidR="002E73B2">
        <w:rPr>
          <w:rFonts w:hint="eastAsia"/>
          <w:lang w:eastAsia="zh-CN"/>
        </w:rPr>
        <w:t>在什么情况下可</w:t>
      </w:r>
      <w:r>
        <w:rPr>
          <w:rFonts w:hint="eastAsia"/>
          <w:lang w:eastAsia="zh-CN"/>
        </w:rPr>
        <w:t>以</w:t>
      </w:r>
      <w:r w:rsidR="002E73B2">
        <w:rPr>
          <w:rFonts w:hint="eastAsia"/>
          <w:lang w:eastAsia="zh-CN"/>
        </w:rPr>
        <w:t>拒绝我的转学申请？</w:t>
      </w:r>
    </w:p>
    <w:p w14:paraId="2A3C3FAC" w14:textId="77777777" w:rsidR="002E73B2" w:rsidRDefault="002E73B2" w:rsidP="00CE6662">
      <w:pPr>
        <w:autoSpaceDE w:val="0"/>
        <w:autoSpaceDN w:val="0"/>
        <w:adjustRightInd w:val="0"/>
        <w:spacing w:after="0" w:line="240" w:lineRule="auto"/>
        <w:rPr>
          <w:rFonts w:cs="ArialMT"/>
          <w:lang w:eastAsia="zh-CN"/>
        </w:rPr>
      </w:pPr>
      <w:r>
        <w:rPr>
          <w:rFonts w:cs="ArialMT" w:hint="eastAsia"/>
          <w:lang w:eastAsia="zh-CN"/>
        </w:rPr>
        <w:t>在有些情况下，</w:t>
      </w:r>
      <w:r w:rsidR="009C5E96">
        <w:rPr>
          <w:rFonts w:cs="ArialMT" w:hint="eastAsia"/>
          <w:lang w:eastAsia="zh-CN"/>
        </w:rPr>
        <w:t>您就读的教育机构可能会拒绝</w:t>
      </w:r>
      <w:r>
        <w:rPr>
          <w:rFonts w:cs="ArialMT" w:hint="eastAsia"/>
          <w:lang w:eastAsia="zh-CN"/>
        </w:rPr>
        <w:t>您的转学申请。这些情况必须在转学</w:t>
      </w:r>
      <w:r w:rsidR="009C5E96">
        <w:rPr>
          <w:rFonts w:cs="ArialMT" w:hint="eastAsia"/>
          <w:lang w:eastAsia="zh-CN"/>
        </w:rPr>
        <w:t>政策</w:t>
      </w:r>
      <w:r>
        <w:rPr>
          <w:rFonts w:cs="ArialMT" w:hint="eastAsia"/>
          <w:lang w:eastAsia="zh-CN"/>
        </w:rPr>
        <w:t>中明示。转学</w:t>
      </w:r>
      <w:r w:rsidR="009C5E96">
        <w:rPr>
          <w:rFonts w:cs="ArialMT" w:hint="eastAsia"/>
          <w:lang w:eastAsia="zh-CN"/>
        </w:rPr>
        <w:t>可能被拒</w:t>
      </w:r>
      <w:r>
        <w:rPr>
          <w:rFonts w:cs="ArialMT" w:hint="eastAsia"/>
          <w:lang w:eastAsia="zh-CN"/>
        </w:rPr>
        <w:t>的原因包括：</w:t>
      </w:r>
    </w:p>
    <w:p w14:paraId="64637C5A" w14:textId="77777777" w:rsidR="00BF1516" w:rsidRPr="003138C7" w:rsidRDefault="00E91676" w:rsidP="00B14003">
      <w:pPr>
        <w:pStyle w:val="Bullets"/>
        <w:spacing w:after="120"/>
        <w:ind w:left="425" w:right="425" w:hanging="357"/>
        <w:rPr>
          <w:lang w:eastAsia="zh-CN"/>
        </w:rPr>
      </w:pPr>
      <w:r>
        <w:rPr>
          <w:rFonts w:hint="eastAsia"/>
          <w:lang w:eastAsia="zh-CN"/>
        </w:rPr>
        <w:t>您不具备要申请转</w:t>
      </w:r>
      <w:r w:rsidR="009C5E96">
        <w:rPr>
          <w:rFonts w:hint="eastAsia"/>
          <w:lang w:eastAsia="zh-CN"/>
        </w:rPr>
        <w:t>读的</w:t>
      </w:r>
      <w:r>
        <w:rPr>
          <w:rFonts w:hint="eastAsia"/>
          <w:lang w:eastAsia="zh-CN"/>
        </w:rPr>
        <w:t>课程的入学资格</w:t>
      </w:r>
    </w:p>
    <w:p w14:paraId="57A684DA" w14:textId="77777777" w:rsidR="00BF1516" w:rsidRPr="003138C7" w:rsidRDefault="00E91676" w:rsidP="00B14003">
      <w:pPr>
        <w:pStyle w:val="Bullets"/>
        <w:spacing w:after="120"/>
        <w:ind w:left="425" w:right="425" w:hanging="357"/>
        <w:rPr>
          <w:lang w:eastAsia="zh-CN"/>
        </w:rPr>
      </w:pPr>
      <w:r>
        <w:rPr>
          <w:rFonts w:hint="eastAsia"/>
          <w:lang w:eastAsia="zh-CN"/>
        </w:rPr>
        <w:t>转学会</w:t>
      </w:r>
      <w:r w:rsidR="009C5E96">
        <w:rPr>
          <w:rFonts w:hint="eastAsia"/>
          <w:lang w:eastAsia="zh-CN"/>
        </w:rPr>
        <w:t>危及</w:t>
      </w:r>
      <w:r>
        <w:rPr>
          <w:rFonts w:hint="eastAsia"/>
          <w:lang w:eastAsia="zh-CN"/>
        </w:rPr>
        <w:t>您</w:t>
      </w:r>
      <w:r w:rsidR="009C5E96">
        <w:rPr>
          <w:rFonts w:hint="eastAsia"/>
          <w:lang w:eastAsia="zh-CN"/>
        </w:rPr>
        <w:t>完成一系列</w:t>
      </w:r>
      <w:r>
        <w:rPr>
          <w:rFonts w:hint="eastAsia"/>
          <w:lang w:eastAsia="zh-CN"/>
        </w:rPr>
        <w:t>课程的进</w:t>
      </w:r>
      <w:r w:rsidR="009C5E96">
        <w:rPr>
          <w:rFonts w:hint="eastAsia"/>
          <w:lang w:eastAsia="zh-CN"/>
        </w:rPr>
        <w:t>度</w:t>
      </w:r>
    </w:p>
    <w:p w14:paraId="2A437836" w14:textId="77777777" w:rsidR="00BF1516" w:rsidRPr="003138C7" w:rsidRDefault="00E91676" w:rsidP="00B14003">
      <w:pPr>
        <w:pStyle w:val="Bullets"/>
        <w:spacing w:after="120"/>
        <w:ind w:left="425" w:right="425" w:hanging="357"/>
        <w:rPr>
          <w:lang w:eastAsia="zh-CN"/>
        </w:rPr>
      </w:pPr>
      <w:r>
        <w:rPr>
          <w:rFonts w:hint="eastAsia"/>
          <w:lang w:eastAsia="zh-CN"/>
        </w:rPr>
        <w:t>转学会</w:t>
      </w:r>
      <w:r w:rsidR="009C5E96">
        <w:rPr>
          <w:rFonts w:hint="eastAsia"/>
          <w:lang w:eastAsia="zh-CN"/>
        </w:rPr>
        <w:t>使您</w:t>
      </w:r>
      <w:r>
        <w:rPr>
          <w:rFonts w:hint="eastAsia"/>
          <w:lang w:eastAsia="zh-CN"/>
        </w:rPr>
        <w:t>违反</w:t>
      </w:r>
      <w:r w:rsidR="009C5E96">
        <w:rPr>
          <w:rFonts w:hint="eastAsia"/>
          <w:lang w:eastAsia="zh-CN"/>
        </w:rPr>
        <w:t>所</w:t>
      </w:r>
      <w:r>
        <w:rPr>
          <w:rFonts w:hint="eastAsia"/>
          <w:lang w:eastAsia="zh-CN"/>
        </w:rPr>
        <w:t>持学生签证</w:t>
      </w:r>
      <w:r w:rsidR="009C5E96">
        <w:rPr>
          <w:rFonts w:hint="eastAsia"/>
          <w:lang w:eastAsia="zh-CN"/>
        </w:rPr>
        <w:t>需</w:t>
      </w:r>
      <w:r>
        <w:rPr>
          <w:rFonts w:hint="eastAsia"/>
          <w:lang w:eastAsia="zh-CN"/>
        </w:rPr>
        <w:t>要遵守的条件</w:t>
      </w:r>
      <w:r w:rsidR="00BF1516" w:rsidRPr="003138C7">
        <w:rPr>
          <w:lang w:eastAsia="zh-CN"/>
        </w:rPr>
        <w:t xml:space="preserve"> </w:t>
      </w:r>
    </w:p>
    <w:p w14:paraId="7967815C" w14:textId="77777777" w:rsidR="00BF1516" w:rsidRPr="003138C7" w:rsidRDefault="00E56969" w:rsidP="00B14003">
      <w:pPr>
        <w:pStyle w:val="Bullets"/>
        <w:spacing w:after="120"/>
        <w:ind w:left="425" w:right="425" w:hanging="357"/>
      </w:pPr>
      <w:r>
        <w:rPr>
          <w:rFonts w:hint="eastAsia"/>
          <w:lang w:eastAsia="zh-CN"/>
        </w:rPr>
        <w:t>您是为了</w:t>
      </w:r>
      <w:r w:rsidR="009C5E96">
        <w:rPr>
          <w:rFonts w:hint="eastAsia"/>
          <w:lang w:eastAsia="zh-CN"/>
        </w:rPr>
        <w:t>试图避免教育机构</w:t>
      </w:r>
      <w:r>
        <w:rPr>
          <w:rFonts w:hint="eastAsia"/>
          <w:lang w:eastAsia="zh-CN"/>
        </w:rPr>
        <w:t>向</w:t>
      </w:r>
      <w:r w:rsidR="00BF1516" w:rsidRPr="003138C7">
        <w:t xml:space="preserve">Department of </w:t>
      </w:r>
      <w:r w:rsidR="009E3E35">
        <w:t>Home Affairs</w:t>
      </w:r>
      <w:r w:rsidR="009C5E96">
        <w:rPr>
          <w:rFonts w:hint="eastAsia"/>
          <w:lang w:eastAsia="zh-CN"/>
        </w:rPr>
        <w:t>报告</w:t>
      </w:r>
      <w:r>
        <w:rPr>
          <w:rFonts w:hint="eastAsia"/>
          <w:lang w:eastAsia="zh-CN"/>
        </w:rPr>
        <w:t>您</w:t>
      </w:r>
      <w:r w:rsidR="009C5E96">
        <w:rPr>
          <w:rFonts w:hint="eastAsia"/>
          <w:lang w:eastAsia="zh-CN"/>
        </w:rPr>
        <w:t>未能满足</w:t>
      </w:r>
      <w:r>
        <w:rPr>
          <w:rFonts w:hint="eastAsia"/>
          <w:lang w:eastAsia="zh-CN"/>
        </w:rPr>
        <w:t>出勤率或课程进度</w:t>
      </w:r>
      <w:r w:rsidR="009C5E96">
        <w:rPr>
          <w:rFonts w:hint="eastAsia"/>
          <w:lang w:eastAsia="zh-CN"/>
        </w:rPr>
        <w:t>等</w:t>
      </w:r>
      <w:r>
        <w:rPr>
          <w:rFonts w:hint="eastAsia"/>
          <w:lang w:eastAsia="zh-CN"/>
        </w:rPr>
        <w:t>要求</w:t>
      </w:r>
      <w:r w:rsidR="009C5E96">
        <w:rPr>
          <w:rFonts w:hint="eastAsia"/>
          <w:lang w:eastAsia="zh-CN"/>
        </w:rPr>
        <w:t>的情况</w:t>
      </w:r>
    </w:p>
    <w:p w14:paraId="12DAAD25" w14:textId="77777777" w:rsidR="00BF1516" w:rsidRPr="003138C7" w:rsidRDefault="00E56969" w:rsidP="00B14003">
      <w:pPr>
        <w:pStyle w:val="Bullets"/>
        <w:spacing w:after="120"/>
        <w:ind w:left="425" w:right="425" w:hanging="357"/>
      </w:pPr>
      <w:r>
        <w:rPr>
          <w:rFonts w:hint="eastAsia"/>
          <w:lang w:eastAsia="zh-CN"/>
        </w:rPr>
        <w:t>您拖欠</w:t>
      </w:r>
      <w:r w:rsidR="009C5E96">
        <w:rPr>
          <w:rFonts w:hint="eastAsia"/>
          <w:lang w:eastAsia="zh-CN"/>
        </w:rPr>
        <w:t>教育机构</w:t>
      </w:r>
      <w:r>
        <w:rPr>
          <w:rFonts w:hint="eastAsia"/>
          <w:lang w:eastAsia="zh-CN"/>
        </w:rPr>
        <w:t>学费</w:t>
      </w:r>
      <w:r w:rsidR="00E955BE">
        <w:rPr>
          <w:rFonts w:cs="ArialMT" w:hint="eastAsia"/>
          <w:lang w:eastAsia="zh-CN"/>
        </w:rPr>
        <w:t>。</w:t>
      </w:r>
    </w:p>
    <w:p w14:paraId="6A312EB1" w14:textId="77777777" w:rsidR="00BF1516" w:rsidRPr="003138C7" w:rsidRDefault="00E56969" w:rsidP="00A81238">
      <w:pPr>
        <w:autoSpaceDE w:val="0"/>
        <w:autoSpaceDN w:val="0"/>
        <w:adjustRightInd w:val="0"/>
        <w:spacing w:after="0" w:line="240" w:lineRule="auto"/>
        <w:rPr>
          <w:lang w:eastAsia="zh-CN"/>
        </w:rPr>
      </w:pPr>
      <w:r>
        <w:rPr>
          <w:rFonts w:cs="ArialMT" w:hint="eastAsia"/>
          <w:lang w:eastAsia="zh-CN"/>
        </w:rPr>
        <w:t>您</w:t>
      </w:r>
      <w:r w:rsidR="00E74D7B">
        <w:rPr>
          <w:rFonts w:cs="ArialMT" w:hint="eastAsia"/>
          <w:lang w:eastAsia="zh-CN"/>
        </w:rPr>
        <w:t>所在的</w:t>
      </w:r>
      <w:r w:rsidR="0012313B">
        <w:rPr>
          <w:rFonts w:cs="ArialMT" w:hint="eastAsia"/>
          <w:lang w:eastAsia="zh-CN"/>
        </w:rPr>
        <w:t>教育机构</w:t>
      </w:r>
      <w:r>
        <w:rPr>
          <w:rFonts w:cs="ArialMT" w:hint="eastAsia"/>
          <w:lang w:eastAsia="zh-CN"/>
        </w:rPr>
        <w:t>的转学规定必须明示</w:t>
      </w:r>
      <w:r w:rsidR="00E74D7B">
        <w:rPr>
          <w:rFonts w:cs="ArialMT" w:hint="eastAsia"/>
          <w:lang w:eastAsia="zh-CN"/>
        </w:rPr>
        <w:t>其</w:t>
      </w:r>
      <w:r>
        <w:rPr>
          <w:rFonts w:cs="ArialMT" w:hint="eastAsia"/>
          <w:lang w:eastAsia="zh-CN"/>
        </w:rPr>
        <w:t>可以</w:t>
      </w:r>
      <w:r w:rsidRPr="00E56969">
        <w:rPr>
          <w:rFonts w:cs="ArialMT" w:hint="eastAsia"/>
          <w:b/>
          <w:lang w:eastAsia="zh-CN"/>
        </w:rPr>
        <w:t>批准</w:t>
      </w:r>
      <w:r>
        <w:rPr>
          <w:rFonts w:cs="ArialMT" w:hint="eastAsia"/>
          <w:lang w:eastAsia="zh-CN"/>
        </w:rPr>
        <w:t>转学申请的情况，因为</w:t>
      </w:r>
      <w:r w:rsidR="00E777E5">
        <w:rPr>
          <w:rFonts w:cs="ArialMT" w:hint="eastAsia"/>
          <w:lang w:eastAsia="zh-CN"/>
        </w:rPr>
        <w:t>它们符合您的最佳利益</w:t>
      </w:r>
      <w:r>
        <w:rPr>
          <w:rFonts w:cs="ArialMT" w:hint="eastAsia"/>
          <w:lang w:eastAsia="zh-CN"/>
        </w:rPr>
        <w:t>，这些情况包括：</w:t>
      </w:r>
      <w:r>
        <w:rPr>
          <w:rFonts w:cs="ArialMT" w:hint="eastAsia"/>
          <w:lang w:eastAsia="zh-CN"/>
        </w:rPr>
        <w:t xml:space="preserve"> </w:t>
      </w:r>
      <w:r w:rsidR="008B504F">
        <w:rPr>
          <w:rFonts w:cs="ArialMT"/>
          <w:lang w:eastAsia="zh-CN"/>
        </w:rPr>
        <w:t xml:space="preserve"> </w:t>
      </w:r>
    </w:p>
    <w:p w14:paraId="7BD93CB9" w14:textId="77777777" w:rsidR="00BF1516" w:rsidRPr="003138C7" w:rsidRDefault="00942CC0" w:rsidP="00B14003">
      <w:pPr>
        <w:pStyle w:val="Bullets"/>
        <w:spacing w:after="120"/>
        <w:ind w:left="425" w:right="425" w:hanging="357"/>
        <w:rPr>
          <w:lang w:eastAsia="zh-CN"/>
        </w:rPr>
      </w:pPr>
      <w:r>
        <w:rPr>
          <w:rFonts w:hint="eastAsia"/>
          <w:lang w:eastAsia="zh-CN"/>
        </w:rPr>
        <w:t>即使</w:t>
      </w:r>
      <w:r w:rsidR="00E74D7B">
        <w:rPr>
          <w:rFonts w:hint="eastAsia"/>
          <w:lang w:eastAsia="zh-CN"/>
        </w:rPr>
        <w:t>使用了</w:t>
      </w:r>
      <w:r w:rsidR="0012313B">
        <w:rPr>
          <w:rFonts w:hint="eastAsia"/>
          <w:lang w:eastAsia="zh-CN"/>
        </w:rPr>
        <w:t>教育机构</w:t>
      </w:r>
      <w:r>
        <w:rPr>
          <w:rFonts w:hint="eastAsia"/>
          <w:lang w:eastAsia="zh-CN"/>
        </w:rPr>
        <w:t>的</w:t>
      </w:r>
      <w:r w:rsidR="00E74D7B">
        <w:rPr>
          <w:rFonts w:hint="eastAsia"/>
          <w:lang w:eastAsia="zh-CN"/>
        </w:rPr>
        <w:t>干预策略</w:t>
      </w:r>
      <w:r w:rsidR="007F352B">
        <w:rPr>
          <w:rFonts w:hint="eastAsia"/>
          <w:lang w:eastAsia="zh-CN"/>
        </w:rPr>
        <w:t>后，您仍然无法</w:t>
      </w:r>
      <w:r w:rsidR="00E74D7B">
        <w:rPr>
          <w:rFonts w:hint="eastAsia"/>
          <w:lang w:eastAsia="zh-CN"/>
        </w:rPr>
        <w:t>取得</w:t>
      </w:r>
      <w:r w:rsidR="007F352B">
        <w:rPr>
          <w:rFonts w:hint="eastAsia"/>
          <w:lang w:eastAsia="zh-CN"/>
        </w:rPr>
        <w:t>合格的课程</w:t>
      </w:r>
      <w:r w:rsidR="00E74D7B">
        <w:rPr>
          <w:rFonts w:hint="eastAsia"/>
          <w:lang w:eastAsia="zh-CN"/>
        </w:rPr>
        <w:t>学习</w:t>
      </w:r>
      <w:r w:rsidR="007F352B">
        <w:rPr>
          <w:rFonts w:hint="eastAsia"/>
          <w:lang w:eastAsia="zh-CN"/>
        </w:rPr>
        <w:t>进度</w:t>
      </w:r>
      <w:r w:rsidR="008B504F">
        <w:rPr>
          <w:lang w:eastAsia="zh-CN"/>
        </w:rPr>
        <w:t xml:space="preserve"> </w:t>
      </w:r>
    </w:p>
    <w:p w14:paraId="57FB9225" w14:textId="77777777" w:rsidR="00BF1516" w:rsidRDefault="007F352B" w:rsidP="00B14003">
      <w:pPr>
        <w:pStyle w:val="Bullets"/>
        <w:spacing w:after="120"/>
        <w:ind w:left="425" w:right="425" w:hanging="357"/>
        <w:rPr>
          <w:lang w:eastAsia="zh-CN"/>
        </w:rPr>
      </w:pPr>
      <w:r>
        <w:rPr>
          <w:rFonts w:hint="eastAsia"/>
          <w:lang w:eastAsia="zh-CN"/>
        </w:rPr>
        <w:t>当您表现</w:t>
      </w:r>
      <w:r w:rsidR="00E74D7B">
        <w:rPr>
          <w:rFonts w:hint="eastAsia"/>
          <w:lang w:eastAsia="zh-CN"/>
        </w:rPr>
        <w:t>出</w:t>
      </w:r>
      <w:r>
        <w:rPr>
          <w:rFonts w:hint="eastAsia"/>
          <w:lang w:eastAsia="zh-CN"/>
        </w:rPr>
        <w:t>令人同情</w:t>
      </w:r>
      <w:r w:rsidR="00E74D7B">
        <w:rPr>
          <w:rFonts w:hint="eastAsia"/>
          <w:lang w:eastAsia="zh-CN"/>
        </w:rPr>
        <w:t>和令人信服</w:t>
      </w:r>
      <w:r>
        <w:rPr>
          <w:rFonts w:hint="eastAsia"/>
          <w:lang w:eastAsia="zh-CN"/>
        </w:rPr>
        <w:t>的状况</w:t>
      </w:r>
    </w:p>
    <w:p w14:paraId="692288E7" w14:textId="77777777" w:rsidR="007332BF" w:rsidRDefault="009546E7" w:rsidP="00B14003">
      <w:pPr>
        <w:pStyle w:val="Bullets"/>
        <w:spacing w:after="120"/>
        <w:ind w:left="425" w:right="425" w:hanging="357"/>
        <w:rPr>
          <w:lang w:eastAsia="zh-CN"/>
        </w:rPr>
      </w:pPr>
      <w:r>
        <w:rPr>
          <w:rFonts w:hint="eastAsia"/>
          <w:lang w:eastAsia="zh-CN"/>
        </w:rPr>
        <w:t>当您就读的</w:t>
      </w:r>
      <w:r w:rsidR="0012313B">
        <w:rPr>
          <w:rFonts w:hint="eastAsia"/>
          <w:lang w:eastAsia="zh-CN"/>
        </w:rPr>
        <w:t>教育机构</w:t>
      </w:r>
      <w:r>
        <w:rPr>
          <w:rFonts w:hint="eastAsia"/>
          <w:lang w:eastAsia="zh-CN"/>
        </w:rPr>
        <w:t>未能按照你们的书面</w:t>
      </w:r>
      <w:r w:rsidR="00E74D7B">
        <w:rPr>
          <w:rFonts w:hint="eastAsia"/>
          <w:lang w:eastAsia="zh-CN"/>
        </w:rPr>
        <w:t>协议</w:t>
      </w:r>
      <w:r>
        <w:rPr>
          <w:rFonts w:hint="eastAsia"/>
          <w:lang w:eastAsia="zh-CN"/>
        </w:rPr>
        <w:t>中的</w:t>
      </w:r>
      <w:r w:rsidR="00E74D7B">
        <w:rPr>
          <w:rFonts w:hint="eastAsia"/>
          <w:lang w:eastAsia="zh-CN"/>
        </w:rPr>
        <w:t>规定</w:t>
      </w:r>
      <w:r>
        <w:rPr>
          <w:rFonts w:hint="eastAsia"/>
          <w:lang w:eastAsia="zh-CN"/>
        </w:rPr>
        <w:t>教授课程</w:t>
      </w:r>
    </w:p>
    <w:p w14:paraId="6CEB0299" w14:textId="77777777" w:rsidR="007332BF" w:rsidRDefault="00D71EC6" w:rsidP="00723CD8">
      <w:pPr>
        <w:pStyle w:val="Bullets"/>
        <w:spacing w:after="120"/>
        <w:ind w:left="425" w:right="425" w:hanging="357"/>
        <w:rPr>
          <w:lang w:eastAsia="zh-CN"/>
        </w:rPr>
      </w:pPr>
      <w:r>
        <w:rPr>
          <w:rFonts w:hint="eastAsia"/>
          <w:lang w:eastAsia="zh-CN"/>
        </w:rPr>
        <w:t>有证据</w:t>
      </w:r>
      <w:r w:rsidR="00E74D7B">
        <w:rPr>
          <w:rFonts w:hint="eastAsia"/>
          <w:lang w:eastAsia="zh-CN"/>
        </w:rPr>
        <w:t>表明</w:t>
      </w:r>
      <w:r>
        <w:rPr>
          <w:rFonts w:hint="eastAsia"/>
          <w:lang w:eastAsia="zh-CN"/>
        </w:rPr>
        <w:t>未能达到您对所学课程的合理</w:t>
      </w:r>
      <w:r w:rsidR="00E74D7B">
        <w:rPr>
          <w:rFonts w:hint="eastAsia"/>
          <w:lang w:eastAsia="zh-CN"/>
        </w:rPr>
        <w:t>期望</w:t>
      </w:r>
    </w:p>
    <w:p w14:paraId="0ECF8B04" w14:textId="77777777" w:rsidR="007332BF" w:rsidRPr="003138C7" w:rsidRDefault="00B81DE1" w:rsidP="00B14003">
      <w:pPr>
        <w:pStyle w:val="Bullets"/>
        <w:spacing w:after="120"/>
        <w:ind w:left="425" w:right="425" w:hanging="357"/>
        <w:rPr>
          <w:lang w:eastAsia="zh-CN"/>
        </w:rPr>
      </w:pPr>
      <w:r>
        <w:rPr>
          <w:rFonts w:hint="eastAsia"/>
          <w:lang w:eastAsia="zh-CN"/>
        </w:rPr>
        <w:t>有证据</w:t>
      </w:r>
      <w:r w:rsidR="00E74D7B">
        <w:rPr>
          <w:rFonts w:hint="eastAsia"/>
          <w:lang w:eastAsia="zh-CN"/>
        </w:rPr>
        <w:t>表</w:t>
      </w:r>
      <w:r>
        <w:rPr>
          <w:rFonts w:hint="eastAsia"/>
          <w:lang w:eastAsia="zh-CN"/>
        </w:rPr>
        <w:t>明</w:t>
      </w:r>
      <w:r w:rsidR="00B60582">
        <w:rPr>
          <w:rFonts w:hint="eastAsia"/>
          <w:lang w:eastAsia="zh-CN"/>
        </w:rPr>
        <w:t>您</w:t>
      </w:r>
      <w:r w:rsidR="00E74D7B">
        <w:rPr>
          <w:rFonts w:hint="eastAsia"/>
          <w:lang w:eastAsia="zh-CN"/>
        </w:rPr>
        <w:t>被（</w:t>
      </w:r>
      <w:r w:rsidR="00B60582">
        <w:rPr>
          <w:rFonts w:hint="eastAsia"/>
          <w:lang w:eastAsia="zh-CN"/>
        </w:rPr>
        <w:t>所</w:t>
      </w:r>
      <w:r w:rsidR="00E74D7B">
        <w:rPr>
          <w:rFonts w:hint="eastAsia"/>
          <w:lang w:eastAsia="zh-CN"/>
        </w:rPr>
        <w:t>在的</w:t>
      </w:r>
      <w:r w:rsidR="0012313B">
        <w:rPr>
          <w:rFonts w:hint="eastAsia"/>
          <w:lang w:eastAsia="zh-CN"/>
        </w:rPr>
        <w:t>教育机构</w:t>
      </w:r>
      <w:r w:rsidR="00B60582">
        <w:rPr>
          <w:rFonts w:hint="eastAsia"/>
          <w:lang w:eastAsia="zh-CN"/>
        </w:rPr>
        <w:t>或其代理）误导就读该</w:t>
      </w:r>
      <w:r w:rsidR="0012313B">
        <w:rPr>
          <w:rFonts w:hint="eastAsia"/>
          <w:lang w:eastAsia="zh-CN"/>
        </w:rPr>
        <w:t>教育机构</w:t>
      </w:r>
      <w:r w:rsidR="00B60582">
        <w:rPr>
          <w:rFonts w:hint="eastAsia"/>
          <w:lang w:eastAsia="zh-CN"/>
        </w:rPr>
        <w:t>或</w:t>
      </w:r>
      <w:r w:rsidR="0046247C">
        <w:rPr>
          <w:rFonts w:hint="eastAsia"/>
          <w:lang w:eastAsia="zh-CN"/>
        </w:rPr>
        <w:t>该</w:t>
      </w:r>
      <w:r w:rsidR="00B60582">
        <w:rPr>
          <w:rFonts w:hint="eastAsia"/>
          <w:lang w:eastAsia="zh-CN"/>
        </w:rPr>
        <w:t>课程，</w:t>
      </w:r>
      <w:r w:rsidR="0046247C">
        <w:rPr>
          <w:rFonts w:hint="eastAsia"/>
          <w:lang w:eastAsia="zh-CN"/>
        </w:rPr>
        <w:t>而</w:t>
      </w:r>
      <w:r w:rsidR="00B60582">
        <w:rPr>
          <w:rFonts w:hint="eastAsia"/>
          <w:lang w:eastAsia="zh-CN"/>
        </w:rPr>
        <w:t>该课程</w:t>
      </w:r>
      <w:r w:rsidR="00E74D7B">
        <w:rPr>
          <w:rFonts w:hint="eastAsia"/>
          <w:lang w:eastAsia="zh-CN"/>
        </w:rPr>
        <w:t>并</w:t>
      </w:r>
      <w:r w:rsidR="0046247C">
        <w:rPr>
          <w:rFonts w:hint="eastAsia"/>
          <w:lang w:eastAsia="zh-CN"/>
        </w:rPr>
        <w:t>不</w:t>
      </w:r>
      <w:r w:rsidR="00E74D7B">
        <w:rPr>
          <w:rFonts w:hint="eastAsia"/>
          <w:lang w:eastAsia="zh-CN"/>
        </w:rPr>
        <w:t>适合</w:t>
      </w:r>
      <w:r w:rsidR="0046247C">
        <w:rPr>
          <w:rFonts w:hint="eastAsia"/>
          <w:lang w:eastAsia="zh-CN"/>
        </w:rPr>
        <w:t>您的需</w:t>
      </w:r>
      <w:r w:rsidR="00E74D7B">
        <w:rPr>
          <w:rFonts w:hint="eastAsia"/>
          <w:lang w:eastAsia="zh-CN"/>
        </w:rPr>
        <w:t>求</w:t>
      </w:r>
      <w:r w:rsidR="0046247C">
        <w:rPr>
          <w:rFonts w:hint="eastAsia"/>
          <w:lang w:eastAsia="zh-CN"/>
        </w:rPr>
        <w:t>或目标。</w:t>
      </w:r>
    </w:p>
    <w:p w14:paraId="4B14CD6D" w14:textId="77777777" w:rsidR="000470FD" w:rsidRDefault="00550EA4" w:rsidP="000470FD">
      <w:pPr>
        <w:pStyle w:val="Heading2"/>
        <w:rPr>
          <w:lang w:eastAsia="zh-CN"/>
        </w:rPr>
      </w:pPr>
      <w:r>
        <w:rPr>
          <w:rFonts w:cs="ArialMT" w:hint="eastAsia"/>
          <w:lang w:eastAsia="zh-CN"/>
        </w:rPr>
        <w:lastRenderedPageBreak/>
        <w:t>在申请</w:t>
      </w:r>
      <w:r w:rsidR="00181FA9">
        <w:rPr>
          <w:rFonts w:cs="ArialMT" w:hint="eastAsia"/>
          <w:lang w:eastAsia="zh-CN"/>
        </w:rPr>
        <w:t>转学许可</w:t>
      </w:r>
      <w:r w:rsidRPr="00181FA9">
        <w:rPr>
          <w:rFonts w:cs="ArialMT" w:hint="eastAsia"/>
          <w:b/>
          <w:lang w:eastAsia="zh-CN"/>
        </w:rPr>
        <w:t>之前</w:t>
      </w:r>
      <w:r>
        <w:rPr>
          <w:rFonts w:cs="ArialMT" w:hint="eastAsia"/>
          <w:lang w:eastAsia="zh-CN"/>
        </w:rPr>
        <w:t>我应该如何做？</w:t>
      </w:r>
    </w:p>
    <w:p w14:paraId="7819B88B" w14:textId="77777777" w:rsidR="0006305B" w:rsidRPr="003138C7" w:rsidRDefault="00DA47B0" w:rsidP="00723CD8">
      <w:pPr>
        <w:pStyle w:val="Bullets"/>
        <w:spacing w:after="120"/>
        <w:ind w:left="425" w:right="425" w:hanging="357"/>
        <w:rPr>
          <w:lang w:eastAsia="zh-CN"/>
        </w:rPr>
      </w:pPr>
      <w:r>
        <w:rPr>
          <w:rFonts w:hint="eastAsia"/>
          <w:lang w:eastAsia="zh-CN"/>
        </w:rPr>
        <w:t>阅读您的书面协议，了解当您接受协议时所同意的内容。</w:t>
      </w:r>
      <w:r w:rsidR="00181FA9">
        <w:rPr>
          <w:rFonts w:hint="eastAsia"/>
          <w:lang w:eastAsia="zh-CN"/>
        </w:rPr>
        <w:t>在不了解书面协议中的</w:t>
      </w:r>
      <w:r>
        <w:rPr>
          <w:rFonts w:hint="eastAsia"/>
          <w:lang w:eastAsia="zh-CN"/>
        </w:rPr>
        <w:t>退款</w:t>
      </w:r>
      <w:r w:rsidR="00181FA9">
        <w:rPr>
          <w:rFonts w:hint="eastAsia"/>
          <w:lang w:eastAsia="zh-CN"/>
        </w:rPr>
        <w:t>条款和条件的情况下，</w:t>
      </w:r>
      <w:r w:rsidR="00181FA9" w:rsidRPr="00181FA9">
        <w:rPr>
          <w:rFonts w:hint="eastAsia"/>
          <w:b/>
          <w:lang w:eastAsia="zh-CN"/>
        </w:rPr>
        <w:t>请勿</w:t>
      </w:r>
      <w:r>
        <w:rPr>
          <w:rFonts w:hint="eastAsia"/>
          <w:lang w:eastAsia="zh-CN"/>
        </w:rPr>
        <w:t>转学</w:t>
      </w:r>
      <w:r w:rsidR="00181FA9">
        <w:rPr>
          <w:rFonts w:hint="eastAsia"/>
          <w:lang w:eastAsia="zh-CN"/>
        </w:rPr>
        <w:t>至其他教育机构</w:t>
      </w:r>
      <w:r>
        <w:rPr>
          <w:rFonts w:hint="eastAsia"/>
          <w:lang w:eastAsia="zh-CN"/>
        </w:rPr>
        <w:t>。</w:t>
      </w:r>
    </w:p>
    <w:p w14:paraId="0DC9A68F" w14:textId="77777777" w:rsidR="000470FD" w:rsidRPr="003138C7" w:rsidRDefault="00CF0338" w:rsidP="00723CD8">
      <w:pPr>
        <w:pStyle w:val="Bullets"/>
        <w:spacing w:after="120"/>
        <w:ind w:left="425" w:right="425" w:hanging="357"/>
        <w:rPr>
          <w:lang w:eastAsia="zh-CN"/>
        </w:rPr>
      </w:pPr>
      <w:r>
        <w:rPr>
          <w:rFonts w:hint="eastAsia"/>
          <w:lang w:eastAsia="zh-CN"/>
        </w:rPr>
        <w:t>阅读</w:t>
      </w:r>
      <w:r w:rsidR="009C5E96">
        <w:rPr>
          <w:rFonts w:hint="eastAsia"/>
          <w:lang w:eastAsia="zh-CN"/>
        </w:rPr>
        <w:t>教育机构</w:t>
      </w:r>
      <w:r w:rsidR="001A7354">
        <w:rPr>
          <w:rFonts w:hint="eastAsia"/>
          <w:lang w:eastAsia="zh-CN"/>
        </w:rPr>
        <w:t>的</w:t>
      </w:r>
      <w:r w:rsidR="001A7354" w:rsidRPr="001A7354">
        <w:rPr>
          <w:rFonts w:hint="eastAsia"/>
          <w:b/>
          <w:lang w:eastAsia="zh-CN"/>
        </w:rPr>
        <w:t>转学</w:t>
      </w:r>
      <w:r w:rsidR="00181FA9">
        <w:rPr>
          <w:rFonts w:hint="eastAsia"/>
          <w:b/>
          <w:lang w:eastAsia="zh-CN"/>
        </w:rPr>
        <w:t>政策</w:t>
      </w:r>
      <w:r w:rsidR="001A7354">
        <w:rPr>
          <w:rFonts w:hint="eastAsia"/>
          <w:lang w:eastAsia="zh-CN"/>
        </w:rPr>
        <w:t>，了解您需要做</w:t>
      </w:r>
      <w:r w:rsidR="00181FA9">
        <w:rPr>
          <w:rFonts w:hint="eastAsia"/>
          <w:lang w:eastAsia="zh-CN"/>
        </w:rPr>
        <w:t>什么</w:t>
      </w:r>
    </w:p>
    <w:p w14:paraId="0C076B62" w14:textId="77777777" w:rsidR="000470FD" w:rsidRPr="003138C7" w:rsidRDefault="001A7354" w:rsidP="00723CD8">
      <w:pPr>
        <w:pStyle w:val="Bullets"/>
        <w:spacing w:after="120"/>
        <w:ind w:left="425" w:right="425" w:hanging="357"/>
        <w:rPr>
          <w:lang w:eastAsia="zh-CN"/>
        </w:rPr>
      </w:pPr>
      <w:r>
        <w:rPr>
          <w:rFonts w:hint="eastAsia"/>
          <w:lang w:eastAsia="zh-CN"/>
        </w:rPr>
        <w:t>阅读您所</w:t>
      </w:r>
      <w:r w:rsidR="00181FA9">
        <w:rPr>
          <w:rFonts w:hint="eastAsia"/>
          <w:lang w:eastAsia="zh-CN"/>
        </w:rPr>
        <w:t>在的</w:t>
      </w:r>
      <w:r w:rsidR="0012313B">
        <w:rPr>
          <w:rFonts w:hint="eastAsia"/>
          <w:lang w:eastAsia="zh-CN"/>
        </w:rPr>
        <w:t>教育机构</w:t>
      </w:r>
      <w:r>
        <w:rPr>
          <w:rFonts w:hint="eastAsia"/>
          <w:lang w:eastAsia="zh-CN"/>
        </w:rPr>
        <w:t>的</w:t>
      </w:r>
      <w:r w:rsidRPr="0025385B">
        <w:rPr>
          <w:rFonts w:hint="eastAsia"/>
          <w:b/>
          <w:lang w:eastAsia="zh-CN"/>
        </w:rPr>
        <w:t>费用、退款和退学</w:t>
      </w:r>
      <w:r w:rsidR="00181FA9" w:rsidRPr="0025385B">
        <w:rPr>
          <w:rFonts w:hint="eastAsia"/>
          <w:b/>
          <w:lang w:eastAsia="zh-CN"/>
        </w:rPr>
        <w:t>政策</w:t>
      </w:r>
      <w:r>
        <w:rPr>
          <w:rFonts w:hint="eastAsia"/>
          <w:lang w:eastAsia="zh-CN"/>
        </w:rPr>
        <w:t>，了解您是否会欠费</w:t>
      </w:r>
      <w:r w:rsidR="00181FA9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或是否可以申请部分退款</w:t>
      </w:r>
      <w:r>
        <w:rPr>
          <w:rFonts w:hint="eastAsia"/>
          <w:lang w:eastAsia="zh-CN"/>
        </w:rPr>
        <w:t xml:space="preserve"> </w:t>
      </w:r>
    </w:p>
    <w:p w14:paraId="13AF4142" w14:textId="77777777" w:rsidR="000470FD" w:rsidRPr="003138C7" w:rsidRDefault="001A7354" w:rsidP="00723CD8">
      <w:pPr>
        <w:pStyle w:val="Bullets"/>
        <w:spacing w:after="120"/>
        <w:ind w:left="425" w:right="425" w:hanging="357"/>
        <w:rPr>
          <w:lang w:eastAsia="zh-CN"/>
        </w:rPr>
      </w:pPr>
      <w:r>
        <w:rPr>
          <w:rFonts w:hint="eastAsia"/>
          <w:lang w:eastAsia="zh-CN"/>
        </w:rPr>
        <w:t>查清您从目前就读的</w:t>
      </w:r>
      <w:r w:rsidR="0012313B">
        <w:rPr>
          <w:rFonts w:hint="eastAsia"/>
          <w:lang w:eastAsia="zh-CN"/>
        </w:rPr>
        <w:t>教育机构</w:t>
      </w:r>
      <w:r>
        <w:rPr>
          <w:rFonts w:hint="eastAsia"/>
          <w:lang w:eastAsia="zh-CN"/>
        </w:rPr>
        <w:t>退学是否需要交纳</w:t>
      </w:r>
      <w:r w:rsidRPr="0025385B">
        <w:rPr>
          <w:rFonts w:hint="eastAsia"/>
          <w:b/>
          <w:lang w:eastAsia="zh-CN"/>
        </w:rPr>
        <w:t>退学</w:t>
      </w:r>
      <w:r>
        <w:rPr>
          <w:rFonts w:hint="eastAsia"/>
          <w:lang w:eastAsia="zh-CN"/>
        </w:rPr>
        <w:t>费用</w:t>
      </w:r>
      <w:r w:rsidR="000470FD" w:rsidRPr="003138C7">
        <w:rPr>
          <w:lang w:eastAsia="zh-CN"/>
        </w:rPr>
        <w:t xml:space="preserve"> </w:t>
      </w:r>
    </w:p>
    <w:p w14:paraId="45672C5C" w14:textId="77777777" w:rsidR="00EE7ED9" w:rsidRDefault="00981D71" w:rsidP="00723CD8">
      <w:pPr>
        <w:pStyle w:val="Bullets"/>
        <w:spacing w:after="120"/>
        <w:ind w:left="425" w:right="425" w:hanging="357"/>
      </w:pPr>
      <w:r>
        <w:rPr>
          <w:rFonts w:hint="eastAsia"/>
          <w:lang w:eastAsia="zh-CN"/>
        </w:rPr>
        <w:t>向</w:t>
      </w:r>
      <w:r w:rsidR="00D23BCC">
        <w:t xml:space="preserve">Department of </w:t>
      </w:r>
      <w:r w:rsidR="009E3E35">
        <w:t>Home Affairs</w:t>
      </w:r>
      <w:r>
        <w:rPr>
          <w:rFonts w:hint="eastAsia"/>
          <w:lang w:eastAsia="zh-CN"/>
        </w:rPr>
        <w:t>了解</w:t>
      </w:r>
      <w:r w:rsidRPr="0025385B">
        <w:rPr>
          <w:rFonts w:hint="eastAsia"/>
          <w:lang w:eastAsia="zh-CN"/>
        </w:rPr>
        <w:t>您</w:t>
      </w:r>
      <w:r w:rsidRPr="0025385B">
        <w:rPr>
          <w:rFonts w:hint="eastAsia"/>
          <w:b/>
          <w:lang w:eastAsia="zh-CN"/>
        </w:rPr>
        <w:t>所持的学生签证</w:t>
      </w:r>
      <w:r>
        <w:rPr>
          <w:rFonts w:hint="eastAsia"/>
          <w:lang w:eastAsia="zh-CN"/>
        </w:rPr>
        <w:t>是否允许转学，还是需要申请新的签证</w:t>
      </w:r>
    </w:p>
    <w:p w14:paraId="221DA5C8" w14:textId="77777777" w:rsidR="000470FD" w:rsidRPr="003138C7" w:rsidRDefault="00C75689" w:rsidP="00723CD8">
      <w:pPr>
        <w:pStyle w:val="Bullets"/>
        <w:spacing w:after="120"/>
        <w:ind w:left="425" w:right="425" w:hanging="357"/>
        <w:rPr>
          <w:lang w:eastAsia="zh-CN"/>
        </w:rPr>
      </w:pPr>
      <w:r>
        <w:rPr>
          <w:rFonts w:hint="eastAsia"/>
          <w:lang w:eastAsia="zh-CN"/>
        </w:rPr>
        <w:t>申请获</w:t>
      </w:r>
      <w:r w:rsidR="00B67592">
        <w:rPr>
          <w:rFonts w:hint="eastAsia"/>
          <w:lang w:eastAsia="zh-CN"/>
        </w:rPr>
        <w:t>取</w:t>
      </w:r>
      <w:r>
        <w:rPr>
          <w:rFonts w:hint="eastAsia"/>
          <w:lang w:eastAsia="zh-CN"/>
        </w:rPr>
        <w:t>您想要转读</w:t>
      </w:r>
      <w:r w:rsidR="00B67592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课程的</w:t>
      </w:r>
      <w:r w:rsidR="000C76D3">
        <w:rPr>
          <w:rFonts w:hint="eastAsia"/>
          <w:lang w:eastAsia="zh-CN"/>
        </w:rPr>
        <w:t>留位证明信</w:t>
      </w:r>
      <w:r w:rsidR="00E955BE">
        <w:rPr>
          <w:rFonts w:cs="ArialMT" w:hint="eastAsia"/>
          <w:color w:val="000000"/>
          <w:lang w:eastAsia="zh-CN"/>
        </w:rPr>
        <w:t>。</w:t>
      </w:r>
    </w:p>
    <w:p w14:paraId="666DB3C2" w14:textId="470EF4A4" w:rsidR="000470FD" w:rsidRPr="001417B0" w:rsidRDefault="00C75689" w:rsidP="000470F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lang w:eastAsia="zh-CN"/>
        </w:rPr>
      </w:pPr>
      <w:r>
        <w:rPr>
          <w:rFonts w:cs="ArialMT" w:hint="eastAsia"/>
          <w:color w:val="000000"/>
          <w:lang w:eastAsia="zh-CN"/>
        </w:rPr>
        <w:t>您可以参</w:t>
      </w:r>
      <w:r w:rsidR="00B67592">
        <w:rPr>
          <w:rFonts w:cs="ArialMT" w:hint="eastAsia"/>
          <w:color w:val="000000"/>
          <w:lang w:eastAsia="zh-CN"/>
        </w:rPr>
        <w:t>阅</w:t>
      </w:r>
      <w:r w:rsidR="000470FD" w:rsidRPr="001417B0">
        <w:rPr>
          <w:rFonts w:cs="ArialMT"/>
          <w:color w:val="000000"/>
          <w:lang w:eastAsia="zh-CN"/>
        </w:rPr>
        <w:t xml:space="preserve"> </w:t>
      </w:r>
      <w:hyperlink r:id="rId17" w:history="1">
        <w:r w:rsidR="00B14003">
          <w:rPr>
            <w:rStyle w:val="Hyperlink"/>
            <w:rFonts w:cs="Arial-BoldMT"/>
            <w:b/>
            <w:bCs/>
            <w:lang w:eastAsia="zh-CN"/>
          </w:rPr>
          <w:t>Department of Home Affairs'</w:t>
        </w:r>
      </w:hyperlink>
      <w:r w:rsidR="00B67592">
        <w:rPr>
          <w:rFonts w:cs="ArialMT" w:hint="eastAsia"/>
          <w:color w:val="000000"/>
          <w:lang w:eastAsia="zh-CN"/>
        </w:rPr>
        <w:t xml:space="preserve"> </w:t>
      </w:r>
      <w:r w:rsidR="00B67592">
        <w:rPr>
          <w:rFonts w:cs="ArialMT" w:hint="eastAsia"/>
          <w:color w:val="000000"/>
          <w:lang w:eastAsia="zh-CN"/>
        </w:rPr>
        <w:t>上的内容，了</w:t>
      </w:r>
      <w:r>
        <w:rPr>
          <w:rFonts w:cs="ArialMT" w:hint="eastAsia"/>
          <w:color w:val="000000"/>
          <w:lang w:eastAsia="zh-CN"/>
        </w:rPr>
        <w:t>解更多关于转学对您所持学生签证的影响。</w:t>
      </w:r>
    </w:p>
    <w:p w14:paraId="19960BF8" w14:textId="77777777" w:rsidR="000470FD" w:rsidRDefault="002006BC" w:rsidP="000470FD">
      <w:pPr>
        <w:pStyle w:val="Heading2"/>
        <w:rPr>
          <w:lang w:eastAsia="zh-CN"/>
        </w:rPr>
      </w:pPr>
      <w:r>
        <w:rPr>
          <w:rFonts w:hint="eastAsia"/>
          <w:lang w:eastAsia="zh-CN"/>
        </w:rPr>
        <w:t>如果我就读的</w:t>
      </w:r>
      <w:r w:rsidR="0012313B">
        <w:rPr>
          <w:rFonts w:hint="eastAsia"/>
          <w:lang w:eastAsia="zh-CN"/>
        </w:rPr>
        <w:t>教育机构</w:t>
      </w:r>
      <w:r>
        <w:rPr>
          <w:rFonts w:hint="eastAsia"/>
          <w:lang w:eastAsia="zh-CN"/>
        </w:rPr>
        <w:t>不批准我退学，我该怎么办？</w:t>
      </w:r>
    </w:p>
    <w:p w14:paraId="2C55F18D" w14:textId="77777777" w:rsidR="00170A86" w:rsidRDefault="00170A86" w:rsidP="000470F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lang w:eastAsia="zh-CN"/>
        </w:rPr>
      </w:pPr>
      <w:r>
        <w:rPr>
          <w:rFonts w:cs="ArialMT" w:hint="eastAsia"/>
          <w:color w:val="000000"/>
          <w:lang w:eastAsia="zh-CN"/>
        </w:rPr>
        <w:t>如果您就读的</w:t>
      </w:r>
      <w:r w:rsidR="0012313B">
        <w:rPr>
          <w:rFonts w:cs="ArialMT" w:hint="eastAsia"/>
          <w:color w:val="000000"/>
          <w:lang w:eastAsia="zh-CN"/>
        </w:rPr>
        <w:t>教育机构</w:t>
      </w:r>
      <w:r>
        <w:rPr>
          <w:rFonts w:cs="ArialMT" w:hint="eastAsia"/>
          <w:color w:val="000000"/>
          <w:lang w:eastAsia="zh-CN"/>
        </w:rPr>
        <w:t>不批准您退学，您可以通过</w:t>
      </w:r>
      <w:r w:rsidR="009C5E96">
        <w:rPr>
          <w:rFonts w:cs="ArialMT" w:hint="eastAsia"/>
          <w:color w:val="000000"/>
          <w:lang w:eastAsia="zh-CN"/>
        </w:rPr>
        <w:t>教育机构</w:t>
      </w:r>
      <w:r>
        <w:rPr>
          <w:rFonts w:cs="ArialMT" w:hint="eastAsia"/>
          <w:color w:val="000000"/>
          <w:lang w:eastAsia="zh-CN"/>
        </w:rPr>
        <w:t>的</w:t>
      </w:r>
      <w:r w:rsidRPr="00170A86">
        <w:rPr>
          <w:rFonts w:cs="ArialMT" w:hint="eastAsia"/>
          <w:b/>
          <w:color w:val="000000"/>
          <w:lang w:eastAsia="zh-CN"/>
        </w:rPr>
        <w:t>内部</w:t>
      </w:r>
      <w:r>
        <w:rPr>
          <w:rFonts w:cs="ArialMT" w:hint="eastAsia"/>
          <w:color w:val="000000"/>
          <w:lang w:eastAsia="zh-CN"/>
        </w:rPr>
        <w:t>投诉与申诉程序进行申诉。</w:t>
      </w:r>
      <w:r w:rsidR="000450B4">
        <w:rPr>
          <w:rFonts w:cs="ArialMT" w:hint="eastAsia"/>
          <w:color w:val="000000"/>
          <w:lang w:eastAsia="zh-CN"/>
        </w:rPr>
        <w:t>如果您对</w:t>
      </w:r>
      <w:r w:rsidR="009C5E96">
        <w:rPr>
          <w:rFonts w:cs="ArialMT" w:hint="eastAsia"/>
          <w:color w:val="000000"/>
          <w:lang w:eastAsia="zh-CN"/>
        </w:rPr>
        <w:t>教育机构</w:t>
      </w:r>
      <w:r w:rsidR="000450B4">
        <w:rPr>
          <w:rFonts w:cs="ArialMT" w:hint="eastAsia"/>
          <w:color w:val="000000"/>
          <w:lang w:eastAsia="zh-CN"/>
        </w:rPr>
        <w:t>的裁决不满意，还可以通过我们部门进行</w:t>
      </w:r>
      <w:r w:rsidR="000450B4" w:rsidRPr="000450B4">
        <w:rPr>
          <w:rFonts w:cs="ArialMT" w:hint="eastAsia"/>
          <w:b/>
          <w:color w:val="000000"/>
          <w:lang w:eastAsia="zh-CN"/>
        </w:rPr>
        <w:t>外部</w:t>
      </w:r>
      <w:r w:rsidR="000450B4">
        <w:rPr>
          <w:rFonts w:cs="ArialMT" w:hint="eastAsia"/>
          <w:color w:val="000000"/>
          <w:lang w:eastAsia="zh-CN"/>
        </w:rPr>
        <w:t>投诉。</w:t>
      </w:r>
    </w:p>
    <w:p w14:paraId="78207A7F" w14:textId="77777777" w:rsidR="003C5350" w:rsidRDefault="003C5350" w:rsidP="003C5350">
      <w:pPr>
        <w:pStyle w:val="Heading2"/>
        <w:rPr>
          <w:lang w:eastAsia="zh-CN"/>
        </w:rPr>
      </w:pPr>
      <w:r>
        <w:rPr>
          <w:rFonts w:hint="eastAsia"/>
          <w:lang w:eastAsia="zh-CN"/>
        </w:rPr>
        <w:t>我该如何进行校外投诉？</w:t>
      </w:r>
    </w:p>
    <w:p w14:paraId="110856E5" w14:textId="77777777" w:rsidR="003C5350" w:rsidRDefault="003C5350" w:rsidP="003C5350">
      <w:pPr>
        <w:rPr>
          <w:lang w:eastAsia="zh-CN"/>
        </w:rPr>
      </w:pPr>
      <w:r>
        <w:rPr>
          <w:rFonts w:hint="eastAsia"/>
          <w:lang w:eastAsia="zh-CN"/>
        </w:rPr>
        <w:t>如果您是在</w:t>
      </w:r>
      <w:r w:rsidRPr="0025385B">
        <w:rPr>
          <w:rFonts w:hint="eastAsia"/>
          <w:b/>
          <w:lang w:eastAsia="zh-CN"/>
        </w:rPr>
        <w:t>私立</w:t>
      </w:r>
      <w:r w:rsidR="0012313B" w:rsidRPr="0025385B">
        <w:rPr>
          <w:rFonts w:hint="eastAsia"/>
          <w:b/>
          <w:lang w:eastAsia="zh-CN"/>
        </w:rPr>
        <w:t>教育机构</w:t>
      </w:r>
      <w:r>
        <w:rPr>
          <w:rFonts w:hint="eastAsia"/>
          <w:lang w:eastAsia="zh-CN"/>
        </w:rPr>
        <w:t>就读的国际学生，您在完成所在</w:t>
      </w:r>
      <w:r w:rsidR="0012313B">
        <w:rPr>
          <w:rFonts w:hint="eastAsia"/>
          <w:lang w:eastAsia="zh-CN"/>
        </w:rPr>
        <w:t>教育机构</w:t>
      </w:r>
      <w:r>
        <w:rPr>
          <w:rFonts w:hint="eastAsia"/>
          <w:lang w:eastAsia="zh-CN"/>
        </w:rPr>
        <w:t>的投诉与申诉进程后，可向</w:t>
      </w:r>
      <w:r>
        <w:rPr>
          <w:rFonts w:hint="eastAsia"/>
          <w:lang w:eastAsia="zh-CN"/>
        </w:rPr>
        <w:t>Commonwealth Ombudsman</w:t>
      </w:r>
      <w:r>
        <w:rPr>
          <w:rFonts w:hint="eastAsia"/>
          <w:lang w:eastAsia="zh-CN"/>
        </w:rPr>
        <w:t>进行投诉。</w:t>
      </w:r>
      <w:r>
        <w:rPr>
          <w:rFonts w:hint="eastAsia"/>
          <w:lang w:eastAsia="zh-CN"/>
        </w:rPr>
        <w:t>Ombudsman</w:t>
      </w:r>
      <w:r>
        <w:rPr>
          <w:rFonts w:hint="eastAsia"/>
          <w:lang w:eastAsia="zh-CN"/>
        </w:rPr>
        <w:t>会为有意向就读、在读或曾经就读的国际学生对其所就读私立</w:t>
      </w:r>
      <w:r w:rsidR="0012313B">
        <w:rPr>
          <w:rFonts w:hint="eastAsia"/>
          <w:lang w:eastAsia="zh-CN"/>
        </w:rPr>
        <w:t>教育机构</w:t>
      </w:r>
      <w:r>
        <w:rPr>
          <w:rFonts w:hint="eastAsia"/>
          <w:lang w:eastAsia="zh-CN"/>
        </w:rPr>
        <w:t>、学院或大学（</w:t>
      </w:r>
      <w:r w:rsidR="009C5E96">
        <w:rPr>
          <w:rFonts w:hint="eastAsia"/>
          <w:lang w:eastAsia="zh-CN"/>
        </w:rPr>
        <w:t>教育机构</w:t>
      </w:r>
      <w:r>
        <w:rPr>
          <w:rFonts w:hint="eastAsia"/>
          <w:lang w:eastAsia="zh-CN"/>
        </w:rPr>
        <w:t>）的问题投诉进行调查。您可以在线填写表格或致电我们：</w:t>
      </w:r>
      <w:r w:rsidRPr="00AB1221">
        <w:rPr>
          <w:rFonts w:hint="eastAsia"/>
          <w:b/>
          <w:bCs/>
          <w:lang w:eastAsia="zh-CN"/>
        </w:rPr>
        <w:t>1300 362 072</w:t>
      </w:r>
      <w:r>
        <w:rPr>
          <w:rFonts w:hint="eastAsia"/>
          <w:lang w:eastAsia="zh-CN"/>
        </w:rPr>
        <w:t>。请参见网站</w:t>
      </w:r>
      <w:r w:rsidRPr="00E91D79">
        <w:rPr>
          <w:b/>
          <w:lang w:eastAsia="zh-CN"/>
        </w:rPr>
        <w:t>ombudsman.gov.au</w:t>
      </w:r>
      <w:r>
        <w:rPr>
          <w:rFonts w:hint="eastAsia"/>
          <w:lang w:eastAsia="zh-CN"/>
        </w:rPr>
        <w:t>了解更多如何投诉和联系我们的信息。</w:t>
      </w:r>
      <w:r>
        <w:rPr>
          <w:lang w:eastAsia="zh-CN"/>
        </w:rPr>
        <w:t xml:space="preserve"> </w:t>
      </w:r>
    </w:p>
    <w:p w14:paraId="07FA534E" w14:textId="7BC92913" w:rsidR="003C5350" w:rsidRDefault="003C5350" w:rsidP="003C5350">
      <w:pPr>
        <w:rPr>
          <w:lang w:eastAsia="zh-CN"/>
        </w:rPr>
      </w:pPr>
      <w:r>
        <w:rPr>
          <w:rFonts w:hint="eastAsia"/>
          <w:lang w:eastAsia="zh-CN"/>
        </w:rPr>
        <w:t>如果您是在</w:t>
      </w:r>
      <w:r w:rsidRPr="001C0970">
        <w:rPr>
          <w:rFonts w:hint="eastAsia"/>
          <w:b/>
          <w:lang w:eastAsia="zh-CN"/>
        </w:rPr>
        <w:t>南澳</w:t>
      </w:r>
      <w:r>
        <w:rPr>
          <w:rFonts w:hint="eastAsia"/>
          <w:lang w:eastAsia="zh-CN"/>
        </w:rPr>
        <w:t>就读的国际学生或本地学生，可以通过</w:t>
      </w:r>
      <w:hyperlink r:id="rId18" w:history="1">
        <w:r w:rsidRPr="00965C34">
          <w:rPr>
            <w:rStyle w:val="Hyperlink"/>
            <w:lang w:eastAsia="zh-CN"/>
          </w:rPr>
          <w:t>Office of the Training Advocate</w:t>
        </w:r>
      </w:hyperlink>
      <w:r w:rsidRPr="001C0970">
        <w:rPr>
          <w:rFonts w:hint="eastAsia"/>
          <w:lang w:eastAsia="zh-CN"/>
        </w:rPr>
        <w:t>进行申诉</w:t>
      </w:r>
      <w:r>
        <w:rPr>
          <w:rStyle w:val="Hyperlink"/>
          <w:rFonts w:hint="eastAsia"/>
          <w:u w:val="none"/>
          <w:lang w:eastAsia="zh-CN"/>
        </w:rPr>
        <w:t>。</w:t>
      </w:r>
      <w:r>
        <w:rPr>
          <w:rFonts w:hint="eastAsia"/>
          <w:lang w:eastAsia="zh-CN"/>
        </w:rPr>
        <w:t>如果您是在</w:t>
      </w:r>
      <w:r w:rsidRPr="0025385B">
        <w:rPr>
          <w:rFonts w:hint="eastAsia"/>
          <w:b/>
          <w:lang w:eastAsia="zh-CN"/>
        </w:rPr>
        <w:t>公立（政府）</w:t>
      </w:r>
      <w:r w:rsidR="0012313B" w:rsidRPr="0025385B">
        <w:rPr>
          <w:rFonts w:hint="eastAsia"/>
          <w:b/>
          <w:lang w:eastAsia="zh-CN"/>
        </w:rPr>
        <w:t>教育机构</w:t>
      </w:r>
      <w:r>
        <w:rPr>
          <w:rFonts w:hint="eastAsia"/>
          <w:lang w:eastAsia="zh-CN"/>
        </w:rPr>
        <w:t>就读的国际学生或本地学生，可以通过</w:t>
      </w:r>
      <w:r w:rsidR="00742717">
        <w:rPr>
          <w:rFonts w:hint="eastAsia"/>
          <w:lang w:eastAsia="zh-CN"/>
        </w:rPr>
        <w:t>相应的</w:t>
      </w:r>
      <w:hyperlink r:id="rId19" w:history="1">
        <w:r w:rsidR="00742717">
          <w:rPr>
            <w:rStyle w:val="Hyperlink"/>
            <w:rFonts w:hint="eastAsia"/>
            <w:lang w:eastAsia="zh-CN"/>
          </w:rPr>
          <w:t>州或地</w:t>
        </w:r>
        <w:r w:rsidR="00742717">
          <w:rPr>
            <w:rStyle w:val="Hyperlink"/>
            <w:rFonts w:hint="eastAsia"/>
            <w:lang w:eastAsia="zh-CN"/>
          </w:rPr>
          <w:t>区</w:t>
        </w:r>
        <w:r w:rsidR="00742717">
          <w:rPr>
            <w:rStyle w:val="Hyperlink"/>
            <w:rFonts w:hint="eastAsia"/>
            <w:lang w:eastAsia="zh-CN"/>
          </w:rPr>
          <w:t>申诉公署</w:t>
        </w:r>
      </w:hyperlink>
      <w:r w:rsidRPr="00BF6676">
        <w:rPr>
          <w:rFonts w:hint="eastAsia"/>
          <w:lang w:eastAsia="zh-CN"/>
        </w:rPr>
        <w:t>进行投诉。</w:t>
      </w:r>
    </w:p>
    <w:p w14:paraId="295A8F16" w14:textId="77777777" w:rsidR="003C5350" w:rsidRDefault="003C5350" w:rsidP="003C5350">
      <w:pPr>
        <w:pStyle w:val="Heading2"/>
        <w:rPr>
          <w:lang w:eastAsia="zh-CN"/>
        </w:rPr>
      </w:pPr>
      <w:r>
        <w:rPr>
          <w:rFonts w:hint="eastAsia"/>
          <w:lang w:eastAsia="zh-CN"/>
        </w:rPr>
        <w:t>我还可以获得哪些帮助？</w:t>
      </w:r>
    </w:p>
    <w:p w14:paraId="122FF7DE" w14:textId="334EBA07" w:rsidR="003C5350" w:rsidRDefault="003C5350" w:rsidP="003C5350">
      <w:pPr>
        <w:rPr>
          <w:lang w:eastAsia="zh-CN"/>
        </w:rPr>
      </w:pPr>
      <w:r>
        <w:rPr>
          <w:rFonts w:hint="eastAsia"/>
          <w:lang w:eastAsia="zh-CN"/>
        </w:rPr>
        <w:t>请参见我们网站中</w:t>
      </w:r>
      <w:hyperlink r:id="rId20" w:history="1">
        <w:r w:rsidR="00B6772C">
          <w:rPr>
            <w:rStyle w:val="Hyperlink"/>
            <w:rFonts w:hint="eastAsia"/>
            <w:lang w:eastAsia="zh-CN"/>
          </w:rPr>
          <w:t>有</w:t>
        </w:r>
        <w:r w:rsidR="00B6772C">
          <w:rPr>
            <w:rStyle w:val="Hyperlink"/>
            <w:rFonts w:hint="eastAsia"/>
            <w:lang w:eastAsia="zh-CN"/>
          </w:rPr>
          <w:t>用</w:t>
        </w:r>
        <w:r w:rsidR="00B6772C">
          <w:rPr>
            <w:rStyle w:val="Hyperlink"/>
            <w:rFonts w:hint="eastAsia"/>
            <w:lang w:eastAsia="zh-CN"/>
          </w:rPr>
          <w:t>链接</w:t>
        </w:r>
      </w:hyperlink>
      <w:r>
        <w:rPr>
          <w:rFonts w:hint="eastAsia"/>
          <w:lang w:eastAsia="zh-CN"/>
        </w:rPr>
        <w:t>专栏，查找其它可能为您提供帮助的机构名单。</w:t>
      </w:r>
      <w:r>
        <w:rPr>
          <w:rFonts w:hint="eastAsia"/>
          <w:lang w:eastAsia="zh-CN"/>
        </w:rPr>
        <w:t xml:space="preserve">       </w:t>
      </w:r>
    </w:p>
    <w:p w14:paraId="5544ADF4" w14:textId="77777777" w:rsidR="000470FD" w:rsidRPr="000B531E" w:rsidRDefault="003C5350" w:rsidP="000470FD">
      <w:pPr>
        <w:pStyle w:val="Heading1"/>
        <w:rPr>
          <w:lang w:eastAsia="zh-CN"/>
        </w:rPr>
      </w:pPr>
      <w:r>
        <w:rPr>
          <w:rFonts w:hint="eastAsia"/>
          <w:lang w:eastAsia="zh-CN"/>
        </w:rPr>
        <w:t>案例分析</w:t>
      </w:r>
      <w:r w:rsidR="000470FD">
        <w:rPr>
          <w:lang w:eastAsia="zh-CN"/>
        </w:rPr>
        <w:t xml:space="preserve"> </w:t>
      </w:r>
    </w:p>
    <w:p w14:paraId="46D24D38" w14:textId="77777777" w:rsidR="004B6F4B" w:rsidRDefault="00321159" w:rsidP="000470FD">
      <w:pPr>
        <w:autoSpaceDE w:val="0"/>
        <w:autoSpaceDN w:val="0"/>
        <w:adjustRightInd w:val="0"/>
        <w:spacing w:after="0" w:line="240" w:lineRule="auto"/>
        <w:rPr>
          <w:rFonts w:cs="Arial-BoldMT"/>
          <w:bCs/>
          <w:lang w:eastAsia="zh-CN"/>
        </w:rPr>
      </w:pPr>
      <w:r>
        <w:rPr>
          <w:rFonts w:cs="Arial-BoldMT" w:hint="eastAsia"/>
          <w:bCs/>
          <w:lang w:eastAsia="zh-CN"/>
        </w:rPr>
        <w:t>来自巴西</w:t>
      </w:r>
      <w:r w:rsidR="00E777E5" w:rsidRPr="00E777E5">
        <w:rPr>
          <w:vertAlign w:val="superscript"/>
        </w:rPr>
        <w:footnoteReference w:id="2"/>
      </w:r>
      <w:r>
        <w:rPr>
          <w:rFonts w:cs="Arial-BoldMT" w:hint="eastAsia"/>
          <w:bCs/>
          <w:lang w:eastAsia="zh-CN"/>
        </w:rPr>
        <w:t>的</w:t>
      </w:r>
      <w:r w:rsidR="001E1064">
        <w:rPr>
          <w:rFonts w:cs="Arial-BoldMT" w:hint="eastAsia"/>
          <w:bCs/>
          <w:lang w:eastAsia="zh-CN"/>
        </w:rPr>
        <w:t>Silva</w:t>
      </w:r>
      <w:r>
        <w:rPr>
          <w:rFonts w:cs="Arial-BoldMT" w:hint="eastAsia"/>
          <w:bCs/>
          <w:lang w:eastAsia="zh-CN"/>
        </w:rPr>
        <w:t>女士的转学申请被拒</w:t>
      </w:r>
      <w:r w:rsidR="007A1D8D">
        <w:rPr>
          <w:rFonts w:cs="Arial-BoldMT" w:hint="eastAsia"/>
          <w:bCs/>
          <w:lang w:eastAsia="zh-CN"/>
        </w:rPr>
        <w:t>，因为她就读的</w:t>
      </w:r>
      <w:r w:rsidR="0012313B">
        <w:rPr>
          <w:rFonts w:cs="Arial-BoldMT" w:hint="eastAsia"/>
          <w:bCs/>
          <w:lang w:eastAsia="zh-CN"/>
        </w:rPr>
        <w:t>教育机构</w:t>
      </w:r>
      <w:r w:rsidR="007A1D8D">
        <w:rPr>
          <w:rFonts w:cs="Arial-BoldMT" w:hint="eastAsia"/>
          <w:bCs/>
          <w:lang w:eastAsia="zh-CN"/>
        </w:rPr>
        <w:t>认为转学对她不利。</w:t>
      </w:r>
      <w:r w:rsidR="001E1064">
        <w:rPr>
          <w:rFonts w:cs="Arial-BoldMT" w:hint="eastAsia"/>
          <w:bCs/>
          <w:lang w:eastAsia="zh-CN"/>
        </w:rPr>
        <w:t>Silva</w:t>
      </w:r>
      <w:r w:rsidR="007A1D8D">
        <w:rPr>
          <w:rFonts w:cs="Arial-BoldMT" w:hint="eastAsia"/>
          <w:bCs/>
          <w:lang w:eastAsia="zh-CN"/>
        </w:rPr>
        <w:t>女士</w:t>
      </w:r>
      <w:r w:rsidR="001E1064">
        <w:rPr>
          <w:rFonts w:cs="Arial-BoldMT" w:hint="eastAsia"/>
          <w:bCs/>
          <w:lang w:eastAsia="zh-CN"/>
        </w:rPr>
        <w:t>的</w:t>
      </w:r>
      <w:r w:rsidR="004B6F4B">
        <w:rPr>
          <w:rFonts w:cs="Arial-BoldMT" w:hint="eastAsia"/>
          <w:bCs/>
          <w:lang w:eastAsia="zh-CN"/>
        </w:rPr>
        <w:t>课程学习进展</w:t>
      </w:r>
      <w:r w:rsidR="001E1064">
        <w:rPr>
          <w:rFonts w:cs="Arial-BoldMT" w:hint="eastAsia"/>
          <w:bCs/>
          <w:lang w:eastAsia="zh-CN"/>
        </w:rPr>
        <w:t>得</w:t>
      </w:r>
      <w:r w:rsidR="004B6F4B">
        <w:rPr>
          <w:rFonts w:cs="Arial-BoldMT" w:hint="eastAsia"/>
          <w:bCs/>
          <w:lang w:eastAsia="zh-CN"/>
        </w:rPr>
        <w:t>不顺利，</w:t>
      </w:r>
      <w:r w:rsidR="009C5E96">
        <w:rPr>
          <w:rFonts w:cs="Arial-BoldMT" w:hint="eastAsia"/>
          <w:bCs/>
          <w:lang w:eastAsia="zh-CN"/>
        </w:rPr>
        <w:t>教育机构</w:t>
      </w:r>
      <w:r w:rsidR="004B6F4B">
        <w:rPr>
          <w:rFonts w:cs="Arial-BoldMT" w:hint="eastAsia"/>
          <w:bCs/>
          <w:lang w:eastAsia="zh-CN"/>
        </w:rPr>
        <w:t>认为她</w:t>
      </w:r>
      <w:r w:rsidR="001E1064">
        <w:rPr>
          <w:rFonts w:cs="Arial-BoldMT" w:hint="eastAsia"/>
          <w:bCs/>
          <w:lang w:eastAsia="zh-CN"/>
        </w:rPr>
        <w:t>试图避免被</w:t>
      </w:r>
      <w:r w:rsidR="009C5E96">
        <w:rPr>
          <w:rFonts w:cs="Arial-BoldMT" w:hint="eastAsia"/>
          <w:bCs/>
          <w:lang w:eastAsia="zh-CN"/>
        </w:rPr>
        <w:t>教育机构</w:t>
      </w:r>
      <w:r w:rsidR="001E1064">
        <w:rPr>
          <w:rFonts w:cs="Arial-BoldMT" w:hint="eastAsia"/>
          <w:bCs/>
          <w:lang w:eastAsia="zh-CN"/>
        </w:rPr>
        <w:t>上报给</w:t>
      </w:r>
      <w:r w:rsidR="001E1064">
        <w:rPr>
          <w:rFonts w:cs="Arial-BoldMT" w:hint="eastAsia"/>
          <w:bCs/>
          <w:lang w:eastAsia="zh-CN"/>
        </w:rPr>
        <w:t xml:space="preserve"> </w:t>
      </w:r>
      <w:r w:rsidR="004B6F4B">
        <w:rPr>
          <w:rFonts w:cs="Arial-BoldMT" w:hint="eastAsia"/>
          <w:bCs/>
          <w:lang w:eastAsia="zh-CN"/>
        </w:rPr>
        <w:t>Department of Home Affairs</w:t>
      </w:r>
      <w:r w:rsidR="004B6F4B">
        <w:rPr>
          <w:rFonts w:cs="Arial-BoldMT" w:hint="eastAsia"/>
          <w:bCs/>
          <w:lang w:eastAsia="zh-CN"/>
        </w:rPr>
        <w:t>。可是</w:t>
      </w:r>
      <w:r w:rsidR="009C5E96">
        <w:rPr>
          <w:rFonts w:cs="Arial-BoldMT" w:hint="eastAsia"/>
          <w:bCs/>
          <w:lang w:eastAsia="zh-CN"/>
        </w:rPr>
        <w:t>教育机构</w:t>
      </w:r>
      <w:r w:rsidR="004B6F4B">
        <w:rPr>
          <w:rFonts w:cs="Arial-BoldMT" w:hint="eastAsia"/>
          <w:bCs/>
          <w:lang w:eastAsia="zh-CN"/>
        </w:rPr>
        <w:t>无法提供</w:t>
      </w:r>
      <w:r w:rsidR="001E1064">
        <w:rPr>
          <w:rFonts w:cs="Arial-BoldMT" w:hint="eastAsia"/>
          <w:bCs/>
          <w:lang w:eastAsia="zh-CN"/>
        </w:rPr>
        <w:t>任何证据，证明</w:t>
      </w:r>
      <w:r w:rsidR="004B6F4B">
        <w:rPr>
          <w:rFonts w:cs="Arial-BoldMT" w:hint="eastAsia"/>
          <w:bCs/>
          <w:lang w:eastAsia="zh-CN"/>
        </w:rPr>
        <w:t>他们曾试图安排</w:t>
      </w:r>
      <w:r w:rsidR="001E1064">
        <w:rPr>
          <w:rFonts w:cs="Arial-BoldMT" w:hint="eastAsia"/>
          <w:bCs/>
          <w:lang w:eastAsia="zh-CN"/>
        </w:rPr>
        <w:t>Silva</w:t>
      </w:r>
      <w:r w:rsidR="004B6F4B">
        <w:rPr>
          <w:rFonts w:cs="Arial-BoldMT" w:hint="eastAsia"/>
          <w:bCs/>
          <w:lang w:eastAsia="zh-CN"/>
        </w:rPr>
        <w:t>女士</w:t>
      </w:r>
      <w:r w:rsidR="001E1064">
        <w:rPr>
          <w:rFonts w:cs="Arial-BoldMT" w:hint="eastAsia"/>
          <w:bCs/>
          <w:lang w:eastAsia="zh-CN"/>
        </w:rPr>
        <w:t>参与</w:t>
      </w:r>
      <w:r w:rsidR="00E74D7B">
        <w:rPr>
          <w:rFonts w:cs="Arial-BoldMT" w:hint="eastAsia"/>
          <w:bCs/>
          <w:lang w:eastAsia="zh-CN"/>
        </w:rPr>
        <w:t>干预策略</w:t>
      </w:r>
      <w:r w:rsidR="004B6F4B">
        <w:rPr>
          <w:rFonts w:cs="Arial-BoldMT" w:hint="eastAsia"/>
          <w:bCs/>
          <w:lang w:eastAsia="zh-CN"/>
        </w:rPr>
        <w:t>。因</w:t>
      </w:r>
      <w:r w:rsidR="009C5E96">
        <w:rPr>
          <w:rFonts w:cs="Arial-BoldMT" w:hint="eastAsia"/>
          <w:bCs/>
          <w:lang w:eastAsia="zh-CN"/>
        </w:rPr>
        <w:t>教育机构</w:t>
      </w:r>
      <w:r w:rsidR="004B6F4B">
        <w:rPr>
          <w:rFonts w:cs="Arial-BoldMT" w:hint="eastAsia"/>
          <w:bCs/>
          <w:lang w:eastAsia="zh-CN"/>
        </w:rPr>
        <w:t>未能遵循正确的程序，我们建议</w:t>
      </w:r>
      <w:r w:rsidR="009C5E96">
        <w:rPr>
          <w:rFonts w:cs="Arial-BoldMT" w:hint="eastAsia"/>
          <w:bCs/>
          <w:lang w:eastAsia="zh-CN"/>
        </w:rPr>
        <w:t>教育机构</w:t>
      </w:r>
      <w:r w:rsidR="004B6F4B">
        <w:rPr>
          <w:rFonts w:cs="Arial-BoldMT" w:hint="eastAsia"/>
          <w:bCs/>
          <w:lang w:eastAsia="zh-CN"/>
        </w:rPr>
        <w:t>同意</w:t>
      </w:r>
      <w:r w:rsidR="001E1064">
        <w:rPr>
          <w:rFonts w:cs="Arial-BoldMT" w:hint="eastAsia"/>
          <w:bCs/>
          <w:lang w:eastAsia="zh-CN"/>
        </w:rPr>
        <w:t>让</w:t>
      </w:r>
      <w:r w:rsidR="001E1064">
        <w:rPr>
          <w:rFonts w:cs="Arial-BoldMT" w:hint="eastAsia"/>
          <w:bCs/>
          <w:lang w:eastAsia="zh-CN"/>
        </w:rPr>
        <w:t>Silva</w:t>
      </w:r>
      <w:r w:rsidR="004B6F4B">
        <w:rPr>
          <w:rFonts w:cs="Arial-BoldMT" w:hint="eastAsia"/>
          <w:bCs/>
          <w:lang w:eastAsia="zh-CN"/>
        </w:rPr>
        <w:t>女士退学，</w:t>
      </w:r>
      <w:r w:rsidR="009C5E96">
        <w:rPr>
          <w:rFonts w:cs="Arial-BoldMT" w:hint="eastAsia"/>
          <w:bCs/>
          <w:lang w:eastAsia="zh-CN"/>
        </w:rPr>
        <w:t>教育机构</w:t>
      </w:r>
      <w:r w:rsidR="004B6F4B">
        <w:rPr>
          <w:rFonts w:cs="Arial-BoldMT" w:hint="eastAsia"/>
          <w:bCs/>
          <w:lang w:eastAsia="zh-CN"/>
        </w:rPr>
        <w:t>也这样执行了。</w:t>
      </w:r>
    </w:p>
    <w:p w14:paraId="0CE9468C" w14:textId="77777777" w:rsidR="002B22D4" w:rsidRDefault="002B22D4" w:rsidP="000470FD">
      <w:pPr>
        <w:autoSpaceDE w:val="0"/>
        <w:autoSpaceDN w:val="0"/>
        <w:adjustRightInd w:val="0"/>
        <w:spacing w:after="0" w:line="240" w:lineRule="auto"/>
        <w:rPr>
          <w:rFonts w:cs="Arial-BoldMT"/>
          <w:bCs/>
          <w:lang w:eastAsia="zh-CN"/>
        </w:rPr>
      </w:pPr>
    </w:p>
    <w:p w14:paraId="6C441D3B" w14:textId="77777777" w:rsidR="004D4081" w:rsidRDefault="004D4081" w:rsidP="004D4081">
      <w:pPr>
        <w:pBdr>
          <w:top w:val="dotted" w:sz="4" w:space="5" w:color="8496B0" w:themeColor="accent4" w:themeTint="99"/>
        </w:pBdr>
        <w:spacing w:before="360" w:after="120" w:line="220" w:lineRule="exact"/>
        <w:ind w:right="424"/>
        <w:rPr>
          <w:b/>
          <w:color w:val="163072" w:themeColor="accent2"/>
          <w:sz w:val="20"/>
          <w:szCs w:val="20"/>
          <w:lang w:eastAsia="zh-CN"/>
        </w:rPr>
      </w:pPr>
      <w:r>
        <w:rPr>
          <w:rFonts w:hint="eastAsia"/>
          <w:color w:val="163072" w:themeColor="accent2"/>
          <w:sz w:val="20"/>
          <w:szCs w:val="20"/>
          <w:lang w:eastAsia="zh-CN"/>
        </w:rPr>
        <w:t>了解更多信息，请参见</w:t>
      </w:r>
      <w:r>
        <w:rPr>
          <w:b/>
          <w:color w:val="163072" w:themeColor="accent2"/>
          <w:sz w:val="20"/>
          <w:szCs w:val="20"/>
          <w:lang w:eastAsia="zh-CN"/>
        </w:rPr>
        <w:t>ombudsman.gov.au</w:t>
      </w:r>
      <w:r>
        <w:rPr>
          <w:color w:val="163072" w:themeColor="accent2"/>
          <w:sz w:val="20"/>
          <w:szCs w:val="20"/>
          <w:lang w:eastAsia="zh-CN"/>
        </w:rPr>
        <w:t>.</w:t>
      </w:r>
    </w:p>
    <w:p w14:paraId="0C225F5E" w14:textId="77777777" w:rsidR="004D4081" w:rsidRDefault="004D4081" w:rsidP="004D4081">
      <w:pPr>
        <w:pBdr>
          <w:top w:val="dotted" w:sz="4" w:space="5" w:color="8496B0" w:themeColor="accent4" w:themeTint="99"/>
        </w:pBdr>
        <w:spacing w:before="360" w:after="120" w:line="220" w:lineRule="exact"/>
        <w:ind w:right="424"/>
        <w:rPr>
          <w:iCs/>
          <w:color w:val="163072" w:themeColor="accent2"/>
          <w:sz w:val="20"/>
          <w:szCs w:val="20"/>
          <w:lang w:eastAsia="zh-CN"/>
        </w:rPr>
      </w:pPr>
      <w:r>
        <w:rPr>
          <w:rFonts w:hint="eastAsia"/>
          <w:iCs/>
          <w:color w:val="163072" w:themeColor="accent2"/>
          <w:sz w:val="20"/>
          <w:szCs w:val="20"/>
          <w:lang w:eastAsia="zh-CN"/>
        </w:rPr>
        <w:t>请注意：本文件仅供参考。因此，在个案中，本文件信息不应被视为法律意见或可替代法律意见。在法律允许的最大限度内，</w:t>
      </w:r>
      <w:r>
        <w:rPr>
          <w:iCs/>
          <w:color w:val="163072" w:themeColor="accent2"/>
          <w:sz w:val="20"/>
          <w:szCs w:val="20"/>
          <w:lang w:eastAsia="zh-CN"/>
        </w:rPr>
        <w:t>Commonwealth Ombudsman</w:t>
      </w:r>
      <w:r>
        <w:rPr>
          <w:rFonts w:hint="eastAsia"/>
          <w:iCs/>
          <w:color w:val="163072" w:themeColor="accent2"/>
          <w:sz w:val="20"/>
          <w:szCs w:val="20"/>
          <w:lang w:eastAsia="zh-CN"/>
        </w:rPr>
        <w:t>对您因依赖本文件而遭受的任何损失或损害不承担任何责任。请参阅</w:t>
      </w:r>
      <w:hyperlink r:id="rId21" w:history="1">
        <w:r>
          <w:rPr>
            <w:rStyle w:val="Hyperlink"/>
            <w:iCs/>
            <w:sz w:val="20"/>
            <w:szCs w:val="20"/>
          </w:rPr>
          <w:t>Federal Register of Legislation</w:t>
        </w:r>
      </w:hyperlink>
      <w:r>
        <w:rPr>
          <w:iCs/>
          <w:color w:val="163072" w:themeColor="accent2"/>
          <w:sz w:val="20"/>
          <w:szCs w:val="20"/>
          <w:lang w:eastAsia="zh-CN"/>
        </w:rPr>
        <w:t xml:space="preserve"> </w:t>
      </w:r>
      <w:r>
        <w:rPr>
          <w:rFonts w:hint="eastAsia"/>
          <w:iCs/>
          <w:color w:val="163072" w:themeColor="accent2"/>
          <w:sz w:val="20"/>
          <w:szCs w:val="20"/>
          <w:lang w:eastAsia="zh-CN"/>
        </w:rPr>
        <w:t>了解所引述法案的最新版本。</w:t>
      </w:r>
      <w:r>
        <w:rPr>
          <w:rFonts w:hint="eastAsia"/>
          <w:iCs/>
          <w:color w:val="163072" w:themeColor="accent2"/>
          <w:sz w:val="20"/>
          <w:szCs w:val="20"/>
          <w:lang w:eastAsia="zh-CN"/>
        </w:rPr>
        <w:t xml:space="preserve"> </w:t>
      </w:r>
    </w:p>
    <w:p w14:paraId="1DB1413D" w14:textId="77777777" w:rsidR="00726977" w:rsidRDefault="00726977" w:rsidP="004D4081">
      <w:pPr>
        <w:pBdr>
          <w:top w:val="dotted" w:sz="4" w:space="5" w:color="8496B0" w:themeColor="accent4" w:themeTint="99"/>
        </w:pBdr>
        <w:spacing w:before="360" w:after="120" w:line="220" w:lineRule="exact"/>
        <w:ind w:right="424"/>
        <w:rPr>
          <w:iCs/>
          <w:color w:val="163072" w:themeColor="accent2"/>
          <w:sz w:val="20"/>
          <w:szCs w:val="20"/>
          <w:lang w:eastAsia="zh-CN"/>
        </w:rPr>
      </w:pPr>
      <w:bookmarkStart w:id="0" w:name="_GoBack"/>
      <w:bookmarkEnd w:id="0"/>
    </w:p>
    <w:sectPr w:rsidR="00726977" w:rsidSect="000E5B5F">
      <w:type w:val="continuous"/>
      <w:pgSz w:w="11906" w:h="16838"/>
      <w:pgMar w:top="1440" w:right="425" w:bottom="1440" w:left="851" w:header="709" w:footer="454" w:gutter="0"/>
      <w:cols w:space="1843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4923B" w14:textId="77777777" w:rsidR="00EC5A48" w:rsidRDefault="00EC5A48" w:rsidP="00195BB8">
      <w:pPr>
        <w:spacing w:after="0"/>
      </w:pPr>
      <w:r>
        <w:separator/>
      </w:r>
    </w:p>
  </w:endnote>
  <w:endnote w:type="continuationSeparator" w:id="0">
    <w:p w14:paraId="577F655C" w14:textId="77777777" w:rsidR="00EC5A48" w:rsidRDefault="00EC5A48" w:rsidP="00195B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6014A" w14:textId="77777777" w:rsidR="0051432C" w:rsidRDefault="005143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15E4F" w14:textId="77777777" w:rsidR="008A0A1E" w:rsidRDefault="00CD3990" w:rsidP="002B22D4">
    <w:pPr>
      <w:pStyle w:val="Footer"/>
    </w:pPr>
    <w:r>
      <w:rPr>
        <w:b/>
        <w:szCs w:val="20"/>
      </w:rPr>
      <w:fldChar w:fldCharType="begin"/>
    </w:r>
    <w:r w:rsidR="002B22D4">
      <w:rPr>
        <w:b/>
        <w:szCs w:val="20"/>
      </w:rPr>
      <w:instrText xml:space="preserve"> PAGE   \* MERGEFORMAT </w:instrText>
    </w:r>
    <w:r>
      <w:rPr>
        <w:b/>
        <w:szCs w:val="20"/>
      </w:rPr>
      <w:fldChar w:fldCharType="separate"/>
    </w:r>
    <w:r w:rsidR="00082871">
      <w:rPr>
        <w:b/>
        <w:noProof/>
        <w:szCs w:val="20"/>
      </w:rPr>
      <w:t>2</w:t>
    </w:r>
    <w:r>
      <w:rPr>
        <w:b/>
        <w:noProof/>
        <w:szCs w:val="20"/>
      </w:rPr>
      <w:fldChar w:fldCharType="end"/>
    </w:r>
    <w:r w:rsidR="002B22D4">
      <w:rPr>
        <w:b/>
        <w:noProof/>
        <w:szCs w:val="20"/>
      </w:rPr>
      <w:t xml:space="preserve"> &gt; Fact sheet </w:t>
    </w:r>
    <w:r w:rsidR="002B22D4">
      <w:rPr>
        <w:noProof/>
        <w:szCs w:val="20"/>
      </w:rPr>
      <w:t xml:space="preserve"> transferring between education providers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5AC30" w14:textId="00F6BB5C" w:rsidR="008A0A1E" w:rsidRPr="002B22D4" w:rsidRDefault="00CD3990" w:rsidP="002B22D4">
    <w:pPr>
      <w:pStyle w:val="Footer"/>
    </w:pPr>
    <w:r>
      <w:rPr>
        <w:b/>
        <w:szCs w:val="20"/>
      </w:rPr>
      <w:fldChar w:fldCharType="begin"/>
    </w:r>
    <w:r w:rsidR="002B22D4">
      <w:rPr>
        <w:b/>
        <w:szCs w:val="20"/>
      </w:rPr>
      <w:instrText xml:space="preserve"> PAGE   \* MERGEFORMAT </w:instrText>
    </w:r>
    <w:r>
      <w:rPr>
        <w:b/>
        <w:szCs w:val="20"/>
      </w:rPr>
      <w:fldChar w:fldCharType="separate"/>
    </w:r>
    <w:r w:rsidR="00082871">
      <w:rPr>
        <w:b/>
        <w:noProof/>
        <w:szCs w:val="20"/>
      </w:rPr>
      <w:t>1</w:t>
    </w:r>
    <w:r>
      <w:rPr>
        <w:b/>
        <w:noProof/>
        <w:szCs w:val="20"/>
      </w:rPr>
      <w:fldChar w:fldCharType="end"/>
    </w:r>
    <w:r w:rsidR="002B22D4">
      <w:rPr>
        <w:b/>
        <w:noProof/>
        <w:szCs w:val="20"/>
      </w:rPr>
      <w:t xml:space="preserve"> &gt; Fact sheet </w:t>
    </w:r>
    <w:r w:rsidR="002B22D4">
      <w:rPr>
        <w:noProof/>
        <w:szCs w:val="20"/>
      </w:rPr>
      <w:t xml:space="preserve"> transferring between education providers</w:t>
    </w:r>
    <w:r w:rsidR="0051432C">
      <w:rPr>
        <w:noProof/>
        <w:szCs w:val="20"/>
      </w:rPr>
      <w:tab/>
    </w:r>
    <w:r w:rsidR="0051432C">
      <w:rPr>
        <w:rFonts w:hint="eastAsia"/>
        <w:noProof/>
        <w:szCs w:val="20"/>
      </w:rPr>
      <w:t>简体中文</w:t>
    </w:r>
    <w:r w:rsidR="0051432C">
      <w:rPr>
        <w:noProof/>
        <w:szCs w:val="20"/>
      </w:rPr>
      <w:t xml:space="preserve"> | Simplified Chinese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B751B" w14:textId="77777777" w:rsidR="00EC5A48" w:rsidRDefault="00EC5A48" w:rsidP="00195BB8">
      <w:pPr>
        <w:spacing w:after="0"/>
      </w:pPr>
      <w:r>
        <w:separator/>
      </w:r>
    </w:p>
  </w:footnote>
  <w:footnote w:type="continuationSeparator" w:id="0">
    <w:p w14:paraId="75C7A82D" w14:textId="77777777" w:rsidR="00EC5A48" w:rsidRDefault="00EC5A48" w:rsidP="00195BB8">
      <w:pPr>
        <w:spacing w:after="0"/>
      </w:pPr>
      <w:r>
        <w:continuationSeparator/>
      </w:r>
    </w:p>
  </w:footnote>
  <w:footnote w:id="1">
    <w:p w14:paraId="75531760" w14:textId="77777777" w:rsidR="00BB503F" w:rsidRDefault="00BB503F" w:rsidP="00376183">
      <w:pPr>
        <w:pStyle w:val="FootnoteText"/>
        <w:ind w:right="2692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留学主</w:t>
      </w:r>
      <w:r w:rsidR="00E74D7B">
        <w:rPr>
          <w:rFonts w:hint="eastAsia"/>
          <w:lang w:eastAsia="zh-CN"/>
        </w:rPr>
        <w:t>要</w:t>
      </w:r>
      <w:r>
        <w:rPr>
          <w:rFonts w:hint="eastAsia"/>
          <w:lang w:eastAsia="zh-CN"/>
        </w:rPr>
        <w:t>课</w:t>
      </w:r>
      <w:r w:rsidR="00E74D7B">
        <w:rPr>
          <w:rFonts w:hint="eastAsia"/>
          <w:lang w:eastAsia="zh-CN"/>
        </w:rPr>
        <w:t>程</w:t>
      </w:r>
      <w:r>
        <w:rPr>
          <w:rFonts w:hint="eastAsia"/>
          <w:lang w:eastAsia="zh-CN"/>
        </w:rPr>
        <w:t>是指学习多个课程时的主要课程</w:t>
      </w:r>
      <w:r w:rsidR="00181FA9">
        <w:rPr>
          <w:rFonts w:hint="eastAsia"/>
          <w:lang w:eastAsia="zh-CN"/>
        </w:rPr>
        <w:t>（据此签发的学生签证）</w:t>
      </w:r>
      <w:r>
        <w:rPr>
          <w:rFonts w:hint="eastAsia"/>
          <w:lang w:eastAsia="zh-CN"/>
        </w:rPr>
        <w:t>。通常是指</w:t>
      </w:r>
      <w:r w:rsidR="00181FA9">
        <w:rPr>
          <w:rFonts w:hint="eastAsia"/>
          <w:lang w:eastAsia="zh-CN"/>
        </w:rPr>
        <w:t>整套</w:t>
      </w:r>
      <w:r>
        <w:rPr>
          <w:rFonts w:hint="eastAsia"/>
          <w:lang w:eastAsia="zh-CN"/>
        </w:rPr>
        <w:t>课程中</w:t>
      </w:r>
      <w:r w:rsidR="00181FA9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最后</w:t>
      </w:r>
      <w:r w:rsidR="00181FA9">
        <w:rPr>
          <w:rFonts w:hint="eastAsia"/>
          <w:lang w:eastAsia="zh-CN"/>
        </w:rPr>
        <w:t>一门课</w:t>
      </w:r>
      <w:r>
        <w:rPr>
          <w:rFonts w:hint="eastAsia"/>
          <w:lang w:eastAsia="zh-CN"/>
        </w:rPr>
        <w:t>。</w:t>
      </w:r>
    </w:p>
  </w:footnote>
  <w:footnote w:id="2">
    <w:p w14:paraId="0FB4A2F5" w14:textId="77777777" w:rsidR="00E777E5" w:rsidRDefault="00E777E5" w:rsidP="00E777E5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 w:rsidRPr="001E1064">
        <w:rPr>
          <w:rFonts w:hint="eastAsia"/>
          <w:lang w:eastAsia="zh-CN"/>
        </w:rPr>
        <w:t>为保护隐私</w:t>
      </w:r>
      <w:r>
        <w:rPr>
          <w:rFonts w:hint="eastAsia"/>
          <w:lang w:eastAsia="zh-CN"/>
        </w:rPr>
        <w:t>起见</w:t>
      </w:r>
      <w:r w:rsidRPr="001E1064">
        <w:rPr>
          <w:rFonts w:hint="eastAsia"/>
          <w:lang w:eastAsia="zh-CN"/>
        </w:rPr>
        <w:t>，姓名和国家</w:t>
      </w:r>
      <w:r>
        <w:rPr>
          <w:rFonts w:hint="eastAsia"/>
          <w:lang w:eastAsia="zh-CN"/>
        </w:rPr>
        <w:t>已做更改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1647B" w14:textId="77777777" w:rsidR="0051432C" w:rsidRDefault="005143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5B007" w14:textId="77777777" w:rsidR="008A0A1E" w:rsidRDefault="00082871" w:rsidP="008A0A1E">
    <w:pPr>
      <w:pStyle w:val="Header"/>
      <w:tabs>
        <w:tab w:val="clear" w:pos="9026"/>
        <w:tab w:val="right" w:pos="10490"/>
      </w:tabs>
      <w:spacing w:after="840"/>
    </w:pPr>
    <w:r>
      <w:rPr>
        <w:noProof/>
        <w:lang w:val="en-US"/>
      </w:rPr>
      <w:pict w14:anchorId="5FA9AC82">
        <v:line id="Straight Connector 6" o:spid="_x0000_s2050" style="position:absolute;z-index:251669504;visibility:visible" from="-33.55pt,41.05pt" to="544.7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" strokecolor="#8496b0 [1943]" strokeweight=".25pt">
          <v:stroke dashstyle="3 1" joinstyle="miter"/>
        </v:line>
      </w:pict>
    </w:r>
    <w:r w:rsidR="008A0A1E">
      <w:t xml:space="preserve"> </w:t>
    </w:r>
    <w:r w:rsidR="008A0A1E">
      <w:tab/>
    </w:r>
    <w:r w:rsidR="008A0A1E">
      <w:tab/>
    </w:r>
    <w:r w:rsidR="00C5292E">
      <w:rPr>
        <w:rFonts w:hint="eastAsia"/>
        <w:b/>
        <w:lang w:eastAsia="zh-CN"/>
      </w:rPr>
      <w:t>转校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ECAD9" w14:textId="77777777" w:rsidR="008A0A1E" w:rsidRDefault="00082871" w:rsidP="00F120F5">
    <w:pPr>
      <w:pStyle w:val="Header"/>
      <w:tabs>
        <w:tab w:val="clear" w:pos="9026"/>
      </w:tabs>
      <w:spacing w:after="1080"/>
      <w:ind w:right="282"/>
      <w:jc w:val="right"/>
    </w:pPr>
    <w:r>
      <w:rPr>
        <w:noProof/>
        <w:lang w:val="en-US"/>
      </w:rPr>
      <w:pict w14:anchorId="0B4BE094">
        <v:line id="Straight Connector 67" o:spid="_x0000_s2049" style="position:absolute;left:0;text-align:left;z-index:251664384;visibility:visible;mso-height-relative:margin" from="397.7pt,173.8pt" to="397.7pt,7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" strokecolor="#bac4d2 [2886]" strokeweight=".5pt">
          <v:stroke dashstyle="3 1" joinstyle="miter"/>
        </v:line>
      </w:pict>
    </w:r>
    <w:r w:rsidR="00F120F5"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78F35013" wp14:editId="2953DF97">
          <wp:simplePos x="0" y="0"/>
          <wp:positionH relativeFrom="page">
            <wp:posOffset>-2540</wp:posOffset>
          </wp:positionH>
          <wp:positionV relativeFrom="paragraph">
            <wp:posOffset>807085</wp:posOffset>
          </wp:positionV>
          <wp:extent cx="7559675" cy="1372870"/>
          <wp:effectExtent l="0" t="0" r="3175" b="0"/>
          <wp:wrapNone/>
          <wp:docPr id="17" name="Picture 17" descr="Banner ima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mbudsman-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72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4EAD">
      <w:rPr>
        <w:noProof/>
        <w:lang w:eastAsia="en-AU"/>
      </w:rPr>
      <w:drawing>
        <wp:inline distT="0" distB="0" distL="0" distR="0" wp14:anchorId="11B572E8" wp14:editId="7905F9F5">
          <wp:extent cx="2340000" cy="713322"/>
          <wp:effectExtent l="0" t="0" r="3175" b="0"/>
          <wp:docPr id="18" name="Picture 18" descr="Overseas Students Ombudsma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logo_inline_OVERSEASSTUDENTS_300DP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71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9230D"/>
    <w:multiLevelType w:val="hybridMultilevel"/>
    <w:tmpl w:val="DE2E1860"/>
    <w:lvl w:ilvl="0" w:tplc="9AE0FC3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4472D"/>
    <w:multiLevelType w:val="hybridMultilevel"/>
    <w:tmpl w:val="04AC9BE2"/>
    <w:lvl w:ilvl="0" w:tplc="C1DCBF6E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179F4"/>
    <w:multiLevelType w:val="hybridMultilevel"/>
    <w:tmpl w:val="EDC4F9F4"/>
    <w:lvl w:ilvl="0" w:tplc="B1D84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0108F"/>
    <w:multiLevelType w:val="hybridMultilevel"/>
    <w:tmpl w:val="CB40ECC8"/>
    <w:lvl w:ilvl="0" w:tplc="B91CF8A8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F5ADE"/>
    <w:multiLevelType w:val="hybridMultilevel"/>
    <w:tmpl w:val="73920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70FD"/>
    <w:rsid w:val="00025248"/>
    <w:rsid w:val="00037CDE"/>
    <w:rsid w:val="000450B4"/>
    <w:rsid w:val="000470FD"/>
    <w:rsid w:val="0006128E"/>
    <w:rsid w:val="0006305B"/>
    <w:rsid w:val="00065B28"/>
    <w:rsid w:val="00070D64"/>
    <w:rsid w:val="00080252"/>
    <w:rsid w:val="00082871"/>
    <w:rsid w:val="000935EC"/>
    <w:rsid w:val="000A16F3"/>
    <w:rsid w:val="000B1359"/>
    <w:rsid w:val="000B5A79"/>
    <w:rsid w:val="000C76D3"/>
    <w:rsid w:val="000D7FD5"/>
    <w:rsid w:val="000E5B5F"/>
    <w:rsid w:val="000F12D8"/>
    <w:rsid w:val="000F3906"/>
    <w:rsid w:val="00103580"/>
    <w:rsid w:val="00104167"/>
    <w:rsid w:val="00107A14"/>
    <w:rsid w:val="0011499B"/>
    <w:rsid w:val="0012313B"/>
    <w:rsid w:val="00152683"/>
    <w:rsid w:val="0016250E"/>
    <w:rsid w:val="00170A86"/>
    <w:rsid w:val="00181FA9"/>
    <w:rsid w:val="00195BB8"/>
    <w:rsid w:val="001A4221"/>
    <w:rsid w:val="001A7354"/>
    <w:rsid w:val="001D3B7C"/>
    <w:rsid w:val="001E1064"/>
    <w:rsid w:val="001E2753"/>
    <w:rsid w:val="001E7A8D"/>
    <w:rsid w:val="001F4990"/>
    <w:rsid w:val="002006BC"/>
    <w:rsid w:val="00206ECC"/>
    <w:rsid w:val="00230A86"/>
    <w:rsid w:val="00233F5C"/>
    <w:rsid w:val="0025385B"/>
    <w:rsid w:val="002549C8"/>
    <w:rsid w:val="002A2C06"/>
    <w:rsid w:val="002B22D4"/>
    <w:rsid w:val="002E73B2"/>
    <w:rsid w:val="003138C7"/>
    <w:rsid w:val="0032060B"/>
    <w:rsid w:val="00321159"/>
    <w:rsid w:val="00343D75"/>
    <w:rsid w:val="003556BB"/>
    <w:rsid w:val="003653FE"/>
    <w:rsid w:val="00376183"/>
    <w:rsid w:val="00385CD7"/>
    <w:rsid w:val="0039391A"/>
    <w:rsid w:val="003C5350"/>
    <w:rsid w:val="003E1E43"/>
    <w:rsid w:val="0045647B"/>
    <w:rsid w:val="0046247C"/>
    <w:rsid w:val="00467233"/>
    <w:rsid w:val="004703DE"/>
    <w:rsid w:val="00471A37"/>
    <w:rsid w:val="00471B6C"/>
    <w:rsid w:val="0047506E"/>
    <w:rsid w:val="00497B6F"/>
    <w:rsid w:val="004B4342"/>
    <w:rsid w:val="004B6F4B"/>
    <w:rsid w:val="004D4081"/>
    <w:rsid w:val="004E13DB"/>
    <w:rsid w:val="0051432C"/>
    <w:rsid w:val="00550EA4"/>
    <w:rsid w:val="00564858"/>
    <w:rsid w:val="00572153"/>
    <w:rsid w:val="00573A35"/>
    <w:rsid w:val="005E756C"/>
    <w:rsid w:val="00612AE9"/>
    <w:rsid w:val="00633CC7"/>
    <w:rsid w:val="00670613"/>
    <w:rsid w:val="006725B8"/>
    <w:rsid w:val="00674B2F"/>
    <w:rsid w:val="00684A50"/>
    <w:rsid w:val="006B7EFD"/>
    <w:rsid w:val="006D2056"/>
    <w:rsid w:val="006E2647"/>
    <w:rsid w:val="006F4AAC"/>
    <w:rsid w:val="006F5749"/>
    <w:rsid w:val="00723CD8"/>
    <w:rsid w:val="00726977"/>
    <w:rsid w:val="007332BF"/>
    <w:rsid w:val="00742717"/>
    <w:rsid w:val="00746031"/>
    <w:rsid w:val="00757323"/>
    <w:rsid w:val="007655DC"/>
    <w:rsid w:val="00770B11"/>
    <w:rsid w:val="00770F49"/>
    <w:rsid w:val="0079580D"/>
    <w:rsid w:val="007A1D8D"/>
    <w:rsid w:val="007A34D0"/>
    <w:rsid w:val="007D5FB7"/>
    <w:rsid w:val="007D6B56"/>
    <w:rsid w:val="007F352B"/>
    <w:rsid w:val="00836EE5"/>
    <w:rsid w:val="00843916"/>
    <w:rsid w:val="00851556"/>
    <w:rsid w:val="008A0A1E"/>
    <w:rsid w:val="008B185E"/>
    <w:rsid w:val="008B504F"/>
    <w:rsid w:val="008C2F93"/>
    <w:rsid w:val="008D0292"/>
    <w:rsid w:val="008D61B9"/>
    <w:rsid w:val="00905F2E"/>
    <w:rsid w:val="00912845"/>
    <w:rsid w:val="00915552"/>
    <w:rsid w:val="00942CC0"/>
    <w:rsid w:val="009546E7"/>
    <w:rsid w:val="009625DA"/>
    <w:rsid w:val="0096663C"/>
    <w:rsid w:val="00981D71"/>
    <w:rsid w:val="009850DF"/>
    <w:rsid w:val="009C5E96"/>
    <w:rsid w:val="009E3E35"/>
    <w:rsid w:val="00A066F4"/>
    <w:rsid w:val="00A218E9"/>
    <w:rsid w:val="00A3309D"/>
    <w:rsid w:val="00A623CF"/>
    <w:rsid w:val="00A62F24"/>
    <w:rsid w:val="00A7149B"/>
    <w:rsid w:val="00A73155"/>
    <w:rsid w:val="00A81238"/>
    <w:rsid w:val="00AB1221"/>
    <w:rsid w:val="00AC1CBC"/>
    <w:rsid w:val="00AD2448"/>
    <w:rsid w:val="00AD4995"/>
    <w:rsid w:val="00B06410"/>
    <w:rsid w:val="00B14003"/>
    <w:rsid w:val="00B24363"/>
    <w:rsid w:val="00B35A7F"/>
    <w:rsid w:val="00B3703E"/>
    <w:rsid w:val="00B403C5"/>
    <w:rsid w:val="00B42533"/>
    <w:rsid w:val="00B60582"/>
    <w:rsid w:val="00B67592"/>
    <w:rsid w:val="00B6772C"/>
    <w:rsid w:val="00B81DE1"/>
    <w:rsid w:val="00BA65DD"/>
    <w:rsid w:val="00BB503F"/>
    <w:rsid w:val="00BD67DB"/>
    <w:rsid w:val="00BF1516"/>
    <w:rsid w:val="00BF4AE0"/>
    <w:rsid w:val="00BF594C"/>
    <w:rsid w:val="00BF6088"/>
    <w:rsid w:val="00C20E28"/>
    <w:rsid w:val="00C26C54"/>
    <w:rsid w:val="00C51264"/>
    <w:rsid w:val="00C5292E"/>
    <w:rsid w:val="00C63429"/>
    <w:rsid w:val="00C75689"/>
    <w:rsid w:val="00C76967"/>
    <w:rsid w:val="00C818ED"/>
    <w:rsid w:val="00C97C97"/>
    <w:rsid w:val="00CA15A9"/>
    <w:rsid w:val="00CC37F8"/>
    <w:rsid w:val="00CC6286"/>
    <w:rsid w:val="00CC6BC5"/>
    <w:rsid w:val="00CD3990"/>
    <w:rsid w:val="00CE6662"/>
    <w:rsid w:val="00CF0338"/>
    <w:rsid w:val="00D109D2"/>
    <w:rsid w:val="00D1380A"/>
    <w:rsid w:val="00D16FBD"/>
    <w:rsid w:val="00D23BCC"/>
    <w:rsid w:val="00D71EC6"/>
    <w:rsid w:val="00D7578E"/>
    <w:rsid w:val="00D76307"/>
    <w:rsid w:val="00DA47B0"/>
    <w:rsid w:val="00DB6B91"/>
    <w:rsid w:val="00DF4EAD"/>
    <w:rsid w:val="00E0458F"/>
    <w:rsid w:val="00E114FD"/>
    <w:rsid w:val="00E26573"/>
    <w:rsid w:val="00E35AC8"/>
    <w:rsid w:val="00E363F0"/>
    <w:rsid w:val="00E44A28"/>
    <w:rsid w:val="00E556D9"/>
    <w:rsid w:val="00E56969"/>
    <w:rsid w:val="00E74D7B"/>
    <w:rsid w:val="00E777E5"/>
    <w:rsid w:val="00E82A56"/>
    <w:rsid w:val="00E91676"/>
    <w:rsid w:val="00E955BE"/>
    <w:rsid w:val="00EB20A8"/>
    <w:rsid w:val="00EC538B"/>
    <w:rsid w:val="00EC5A48"/>
    <w:rsid w:val="00EE7ED9"/>
    <w:rsid w:val="00F020E2"/>
    <w:rsid w:val="00F120F5"/>
    <w:rsid w:val="00F125FF"/>
    <w:rsid w:val="00F42879"/>
    <w:rsid w:val="00F46AEA"/>
    <w:rsid w:val="00F70B03"/>
    <w:rsid w:val="00F73E20"/>
    <w:rsid w:val="00F803D4"/>
    <w:rsid w:val="00F85B2B"/>
    <w:rsid w:val="00F96EBC"/>
    <w:rsid w:val="00F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1ACF62C"/>
  <w15:docId w15:val="{EABC870E-D06E-41FE-BEAA-26910684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6"/>
    <w:pPr>
      <w:spacing w:after="180" w:line="250" w:lineRule="exact"/>
    </w:pPr>
    <w:rPr>
      <w:rFonts w:ascii="Calibri Light" w:hAnsi="Calibri Light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1"/>
    <w:qFormat/>
    <w:rsid w:val="0045647B"/>
    <w:pPr>
      <w:keepNext/>
      <w:keepLines/>
      <w:spacing w:before="240" w:after="120" w:line="240" w:lineRule="auto"/>
      <w:outlineLvl w:val="0"/>
    </w:pPr>
    <w:rPr>
      <w:rFonts w:asciiTheme="minorHAnsi" w:eastAsiaTheme="majorEastAsia" w:hAnsiTheme="minorHAnsi" w:cstheme="majorBidi"/>
      <w:b/>
      <w:color w:val="0098D8" w:themeColor="accent1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45647B"/>
    <w:pPr>
      <w:keepNext/>
      <w:keepLines/>
      <w:spacing w:before="180" w:after="120" w:line="240" w:lineRule="auto"/>
      <w:outlineLvl w:val="1"/>
    </w:pPr>
    <w:rPr>
      <w:rFonts w:asciiTheme="minorHAnsi" w:eastAsiaTheme="majorEastAsia" w:hAnsiTheme="minorHAnsi" w:cstheme="majorBidi"/>
      <w:color w:val="0098D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45647B"/>
    <w:pPr>
      <w:keepNext/>
      <w:keepLines/>
      <w:spacing w:before="180" w:after="120" w:line="240" w:lineRule="auto"/>
      <w:outlineLvl w:val="2"/>
    </w:pPr>
    <w:rPr>
      <w:rFonts w:asciiTheme="minorHAnsi" w:eastAsiaTheme="majorEastAsia" w:hAnsiTheme="minorHAnsi" w:cstheme="majorBidi"/>
      <w:b/>
      <w:color w:val="44546A" w:themeColor="accent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Summaryheading">
    <w:name w:val="Exec Summary heading"/>
    <w:basedOn w:val="Heading1"/>
    <w:semiHidden/>
    <w:qFormat/>
    <w:rsid w:val="00905F2E"/>
    <w:pPr>
      <w:keepLines w:val="0"/>
      <w:spacing w:before="360"/>
    </w:pPr>
    <w:rPr>
      <w:rFonts w:ascii="Calibri" w:eastAsia="Times New Roman" w:hAnsi="Calibri" w:cs="Arial"/>
      <w:b w:val="0"/>
      <w:bCs/>
      <w:smallCaps/>
      <w:color w:val="auto"/>
      <w:kern w:val="32"/>
      <w:sz w:val="40"/>
    </w:rPr>
  </w:style>
  <w:style w:type="character" w:customStyle="1" w:styleId="Heading1Char">
    <w:name w:val="Heading 1 Char"/>
    <w:basedOn w:val="DefaultParagraphFont"/>
    <w:link w:val="Heading1"/>
    <w:uiPriority w:val="1"/>
    <w:rsid w:val="0045647B"/>
    <w:rPr>
      <w:rFonts w:eastAsiaTheme="majorEastAsia" w:cstheme="majorBidi"/>
      <w:b/>
      <w:color w:val="0098D8" w:themeColor="accent1"/>
      <w:sz w:val="30"/>
      <w:szCs w:val="32"/>
    </w:rPr>
  </w:style>
  <w:style w:type="paragraph" w:customStyle="1" w:styleId="Tableheader">
    <w:name w:val="Table header"/>
    <w:basedOn w:val="Normal"/>
    <w:uiPriority w:val="2"/>
    <w:qFormat/>
    <w:rsid w:val="000F12D8"/>
    <w:pPr>
      <w:spacing w:before="120" w:after="120"/>
    </w:pPr>
    <w:rPr>
      <w:b/>
      <w:color w:val="FFFFFF" w:themeColor="background1"/>
    </w:rPr>
  </w:style>
  <w:style w:type="paragraph" w:customStyle="1" w:styleId="Tabletext">
    <w:name w:val="Table text"/>
    <w:basedOn w:val="Normal"/>
    <w:uiPriority w:val="2"/>
    <w:qFormat/>
    <w:rsid w:val="000F12D8"/>
    <w:pPr>
      <w:spacing w:before="60" w:after="60"/>
    </w:pPr>
  </w:style>
  <w:style w:type="paragraph" w:customStyle="1" w:styleId="Bullets">
    <w:name w:val="Bullets"/>
    <w:basedOn w:val="ListParagraph"/>
    <w:qFormat/>
    <w:rsid w:val="0039391A"/>
    <w:pPr>
      <w:numPr>
        <w:numId w:val="4"/>
      </w:numPr>
      <w:spacing w:before="60"/>
      <w:ind w:left="426" w:right="424"/>
      <w:contextualSpacing w:val="0"/>
    </w:pPr>
  </w:style>
  <w:style w:type="paragraph" w:styleId="ListParagraph">
    <w:name w:val="List Paragraph"/>
    <w:basedOn w:val="Normal"/>
    <w:uiPriority w:val="34"/>
    <w:rsid w:val="000F12D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45647B"/>
    <w:rPr>
      <w:rFonts w:eastAsiaTheme="majorEastAsia" w:cstheme="majorBidi"/>
      <w:color w:val="0098D8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A0A1E"/>
    <w:pPr>
      <w:spacing w:before="480" w:after="0" w:line="440" w:lineRule="exact"/>
      <w:ind w:left="567"/>
      <w:contextualSpacing/>
    </w:pPr>
    <w:rPr>
      <w:rFonts w:asciiTheme="minorHAnsi" w:eastAsiaTheme="majorEastAsia" w:hAnsiTheme="minorHAnsi" w:cstheme="majorBidi"/>
      <w:color w:val="FFFFFF" w:themeColor="background1"/>
      <w:spacing w:val="6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A0A1E"/>
    <w:rPr>
      <w:rFonts w:eastAsiaTheme="majorEastAsia" w:cstheme="majorBidi"/>
      <w:color w:val="FFFFFF" w:themeColor="background1"/>
      <w:spacing w:val="6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rsid w:val="00080252"/>
    <w:pPr>
      <w:numPr>
        <w:ilvl w:val="1"/>
      </w:numPr>
      <w:spacing w:before="360" w:after="360"/>
      <w:jc w:val="right"/>
    </w:pPr>
    <w:rPr>
      <w:color w:val="44546A" w:themeColor="accent4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080252"/>
    <w:rPr>
      <w:rFonts w:eastAsiaTheme="minorEastAsia"/>
      <w:color w:val="44546A" w:themeColor="accent4"/>
      <w:spacing w:val="15"/>
      <w:sz w:val="36"/>
    </w:rPr>
  </w:style>
  <w:style w:type="paragraph" w:styleId="Header">
    <w:name w:val="header"/>
    <w:basedOn w:val="Normal"/>
    <w:link w:val="HeaderChar"/>
    <w:uiPriority w:val="99"/>
    <w:unhideWhenUsed/>
    <w:rsid w:val="00F42879"/>
    <w:pPr>
      <w:tabs>
        <w:tab w:val="center" w:pos="4513"/>
        <w:tab w:val="right" w:pos="9026"/>
      </w:tabs>
      <w:spacing w:after="0" w:line="240" w:lineRule="auto"/>
    </w:pPr>
    <w:rPr>
      <w:color w:val="163072" w:themeColor="accent2"/>
    </w:rPr>
  </w:style>
  <w:style w:type="character" w:customStyle="1" w:styleId="HeaderChar">
    <w:name w:val="Header Char"/>
    <w:basedOn w:val="DefaultParagraphFont"/>
    <w:link w:val="Header"/>
    <w:uiPriority w:val="99"/>
    <w:rsid w:val="00F42879"/>
    <w:rPr>
      <w:rFonts w:ascii="Calibri Light" w:hAnsi="Calibri Light"/>
      <w:color w:val="163072" w:themeColor="accent2"/>
    </w:rPr>
  </w:style>
  <w:style w:type="paragraph" w:styleId="Footer">
    <w:name w:val="footer"/>
    <w:basedOn w:val="Normal"/>
    <w:link w:val="FooterChar"/>
    <w:uiPriority w:val="99"/>
    <w:unhideWhenUsed/>
    <w:rsid w:val="000E5B5F"/>
    <w:pPr>
      <w:tabs>
        <w:tab w:val="center" w:pos="4513"/>
        <w:tab w:val="right" w:pos="9026"/>
      </w:tabs>
      <w:spacing w:after="0" w:line="240" w:lineRule="auto"/>
    </w:pPr>
    <w:rPr>
      <w:color w:val="163072" w:themeColor="accent2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E5B5F"/>
    <w:rPr>
      <w:rFonts w:ascii="Calibri Light" w:hAnsi="Calibri Light"/>
      <w:color w:val="163072" w:themeColor="accent2"/>
      <w:sz w:val="20"/>
    </w:rPr>
  </w:style>
  <w:style w:type="table" w:styleId="TableGrid">
    <w:name w:val="Table Grid"/>
    <w:basedOn w:val="TableNormal"/>
    <w:uiPriority w:val="39"/>
    <w:rsid w:val="00195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5BB8"/>
    <w:rPr>
      <w:color w:val="0563C1" w:themeColor="hyperlink"/>
      <w:u w:val="single"/>
    </w:rPr>
  </w:style>
  <w:style w:type="paragraph" w:styleId="Quote">
    <w:name w:val="Quote"/>
    <w:basedOn w:val="Normal"/>
    <w:next w:val="Normal"/>
    <w:link w:val="QuoteChar"/>
    <w:uiPriority w:val="3"/>
    <w:qFormat/>
    <w:rsid w:val="00E82A56"/>
    <w:pPr>
      <w:spacing w:before="120"/>
      <w:ind w:left="567" w:right="284"/>
    </w:pPr>
    <w:rPr>
      <w:iCs/>
      <w:color w:val="44546A" w:themeColor="accent4"/>
    </w:rPr>
  </w:style>
  <w:style w:type="character" w:customStyle="1" w:styleId="QuoteChar">
    <w:name w:val="Quote Char"/>
    <w:basedOn w:val="DefaultParagraphFont"/>
    <w:link w:val="Quote"/>
    <w:uiPriority w:val="3"/>
    <w:rsid w:val="00E82A56"/>
    <w:rPr>
      <w:rFonts w:ascii="Calibri Light" w:hAnsi="Calibri Light"/>
      <w:iCs/>
      <w:color w:val="44546A" w:themeColor="accent4"/>
    </w:rPr>
  </w:style>
  <w:style w:type="character" w:customStyle="1" w:styleId="Heading3Char">
    <w:name w:val="Heading 3 Char"/>
    <w:basedOn w:val="DefaultParagraphFont"/>
    <w:link w:val="Heading3"/>
    <w:uiPriority w:val="1"/>
    <w:rsid w:val="00E82A56"/>
    <w:rPr>
      <w:rFonts w:eastAsiaTheme="majorEastAsia" w:cstheme="majorBidi"/>
      <w:b/>
      <w:color w:val="44546A" w:themeColor="accent4"/>
      <w:sz w:val="24"/>
      <w:szCs w:val="24"/>
    </w:rPr>
  </w:style>
  <w:style w:type="paragraph" w:customStyle="1" w:styleId="Pullquote">
    <w:name w:val="Pull quote"/>
    <w:basedOn w:val="Normal"/>
    <w:uiPriority w:val="1"/>
    <w:rsid w:val="000B1359"/>
    <w:pPr>
      <w:spacing w:line="278" w:lineRule="exact"/>
      <w:ind w:left="142"/>
    </w:pPr>
    <w:rPr>
      <w:rFonts w:asciiTheme="minorHAnsi" w:hAnsiTheme="minorHAnsi"/>
      <w:color w:val="0098D8" w:themeColor="accent1"/>
      <w:spacing w:val="-10"/>
      <w:sz w:val="26"/>
      <w:szCs w:val="26"/>
    </w:rPr>
  </w:style>
  <w:style w:type="paragraph" w:customStyle="1" w:styleId="Disclaimer">
    <w:name w:val="Disclaimer"/>
    <w:basedOn w:val="Normal"/>
    <w:uiPriority w:val="4"/>
    <w:qFormat/>
    <w:rsid w:val="00E82A56"/>
    <w:pPr>
      <w:spacing w:line="220" w:lineRule="exact"/>
      <w:ind w:right="2975"/>
    </w:pPr>
    <w:rPr>
      <w:color w:val="163072" w:themeColor="accent2"/>
      <w:spacing w:val="-1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70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70FD"/>
    <w:rPr>
      <w:rFonts w:ascii="Calibri Light" w:hAnsi="Calibri Light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70F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8F"/>
    <w:rPr>
      <w:rFonts w:ascii="Segoe UI" w:hAnsi="Segoe UI" w:cs="Segoe UI"/>
      <w:color w:val="000000" w:themeColor="tex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5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B28"/>
    <w:rPr>
      <w:rFonts w:ascii="Calibri Light" w:hAnsi="Calibri Light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B28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rsid w:val="005E756C"/>
    <w:pPr>
      <w:spacing w:after="0" w:line="240" w:lineRule="auto"/>
    </w:pPr>
    <w:rPr>
      <w:rFonts w:ascii="Calibri Light" w:hAnsi="Calibri Light"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C26C5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3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hyperlink" Target="http://www.trainingadvocate.sa.gov.au/" TargetMode="External" Id="rId18" /><Relationship Type="http://schemas.openxmlformats.org/officeDocument/2006/relationships/numbering" Target="numbering.xml" Id="rId3" /><Relationship Type="http://schemas.openxmlformats.org/officeDocument/2006/relationships/hyperlink" Target="https://www.legislation.gov.au/Browse/ByTitle/Acts/InForce/0/0/Principal" TargetMode="External" Id="rId21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hyperlink" Target="https://immi.homeaffairs.gov.au/change-in-situation/study-situation" TargetMode="Externa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hyperlink" Target="http://www.ombudsman.gov.au/How-we-can-help/overseas-students/useful-links" TargetMode="External" Id="rId20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eader" Target="header3.xml" Id="rId15" /><Relationship Type="http://schemas.openxmlformats.org/officeDocument/2006/relationships/theme" Target="theme/theme1.xml" Id="rId23" /><Relationship Type="http://schemas.openxmlformats.org/officeDocument/2006/relationships/image" Target="media/image1.png" Id="rId10" /><Relationship Type="http://schemas.openxmlformats.org/officeDocument/2006/relationships/hyperlink" Target="http://www.ombudsman.gov.au/what-we-do" TargetMode="External" Id="rId19" /><Relationship Type="http://schemas.openxmlformats.org/officeDocument/2006/relationships/styles" Target="styles.xml" Id="rId4" /><Relationship Type="http://schemas.openxmlformats.org/officeDocument/2006/relationships/hyperlink" Target="http://www.ombudsman.gov.au" TargetMode="External" Id="rId9" /><Relationship Type="http://schemas.openxmlformats.org/officeDocument/2006/relationships/footer" Target="footer2.xml" Id="rId14" /><Relationship Type="http://schemas.openxmlformats.org/officeDocument/2006/relationships/fontTable" Target="fontTable.xml" Id="rId22" /><Relationship Type="http://schemas.openxmlformats.org/officeDocument/2006/relationships/customXml" Target="/customXML/item3.xml" Id="R4f8f2c358bc74be0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mbudsma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8D8"/>
      </a:accent1>
      <a:accent2>
        <a:srgbClr val="163072"/>
      </a:accent2>
      <a:accent3>
        <a:srgbClr val="D6DCE4"/>
      </a:accent3>
      <a:accent4>
        <a:srgbClr val="44546A"/>
      </a:accent4>
      <a:accent5>
        <a:srgbClr val="C55A11"/>
      </a:accent5>
      <a:accent6>
        <a:srgbClr val="FF9933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UNKNOWN" version="1.0.0">
  <systemFields>
    <field name="Objective-Id">
      <value order="0">A1727274</value>
    </field>
    <field name="Objective-Title">
      <value order="0">Factsheet_student_transferring between education providers-Chinese Simplified</value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F786DCF2-05AC-468C-8882-91D62566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Overseas Students Ombudsman fact sheet</vt:lpstr>
    </vt:vector>
  </TitlesOfParts>
  <Company>Commonwealth Ombudsman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Overseas Students Ombudsman fact sheet</dc:title>
  <dc:subject>[Enter subject]</dc:subject>
  <dc:creator>Melanie Garcia</dc:creator>
  <cp:lastModifiedBy>Thomas Schuster</cp:lastModifiedBy>
  <cp:revision>7</cp:revision>
  <cp:lastPrinted>2017-10-26T00:24:00Z</cp:lastPrinted>
  <dcterms:created xsi:type="dcterms:W3CDTF">2019-01-31T23:55:00Z</dcterms:created>
  <dcterms:modified xsi:type="dcterms:W3CDTF">2019-02-10T23:26:00Z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Objective-Id">
    <vt:lpwstr>A1727274</vt:lpwstr>
  </property>
  <property fmtid="{D5CDD505-2E9C-101B-9397-08002B2CF9AE}" pid="4" name="Objective-Title">
    <vt:lpwstr>Factsheet_student_transferring between education providers-Chinese Simplified</vt:lpwstr>
  </property>
  <property fmtid="{D5CDD505-2E9C-101B-9397-08002B2CF9AE}" pid="5" name="Objective-Author - Internal [system]">
    <vt:lpwstr>Klara Major</vt:lpwstr>
  </property>
  <property fmtid="{D5CDD505-2E9C-101B-9397-08002B2CF9AE}" pid="6" name="Objective-Agency [system]">
    <vt:lpwstr/>
  </property>
  <property fmtid="{D5CDD505-2E9C-101B-9397-08002B2CF9AE}" pid="7" name="Objective-Addressee [system]">
    <vt:lpwstr/>
  </property>
  <property fmtid="{D5CDD505-2E9C-101B-9397-08002B2CF9AE}" pid="8" name="Objective-Date Sent [system]">
    <vt:lpwstr/>
  </property>
  <property fmtid="{D5CDD505-2E9C-101B-9397-08002B2CF9AE}" pid="9" name="Objective-Signatory [system]">
    <vt:lpwstr/>
  </property>
  <property fmtid="{D5CDD505-2E9C-101B-9397-08002B2CF9AE}" pid="10" name="Objective-Detailed Description [system]">
    <vt:lpwstr/>
  </property>
  <property fmtid="{D5CDD505-2E9C-101B-9397-08002B2CF9AE}" pid="11" name="Objective-Channel [system]">
    <vt:lpwstr>Outgoing</vt:lpwstr>
  </property>
  <property fmtid="{D5CDD505-2E9C-101B-9397-08002B2CF9AE}" pid="12" name="Objective-Author - Internal">
    <vt:lpwstr>Klara Major</vt:lpwstr>
  </property>
  <property fmtid="{D5CDD505-2E9C-101B-9397-08002B2CF9AE}" pid="13" name="Objective-Agency">
    <vt:lpwstr/>
  </property>
  <property fmtid="{D5CDD505-2E9C-101B-9397-08002B2CF9AE}" pid="14" name="Objective-Addressee">
    <vt:lpwstr/>
  </property>
  <property fmtid="{D5CDD505-2E9C-101B-9397-08002B2CF9AE}" pid="15" name="Objective-Date Sent">
    <vt:lpwstr/>
  </property>
  <property fmtid="{D5CDD505-2E9C-101B-9397-08002B2CF9AE}" pid="16" name="Objective-Signatory">
    <vt:lpwstr/>
  </property>
  <property fmtid="{D5CDD505-2E9C-101B-9397-08002B2CF9AE}" pid="17" name="Objective-Detailed Description">
    <vt:lpwstr/>
  </property>
  <property fmtid="{D5CDD505-2E9C-101B-9397-08002B2CF9AE}" pid="18" name="Objective-Channel">
    <vt:lpwstr>Outgoing</vt:lpwstr>
  </property>
</Properties>
</file>